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496BB5F7" w14:textId="77777777">
        <w:trPr>
          <w:tblCellSpacing w:w="15" w:type="dxa"/>
        </w:trPr>
        <w:tc>
          <w:tcPr>
            <w:tcW w:w="1559" w:type="dxa"/>
            <w:hideMark/>
          </w:tcPr>
          <w:p w14:paraId="100D11F6" w14:textId="77777777" w:rsidR="00F17B6B" w:rsidRDefault="00F17B6B">
            <w:pPr>
              <w:spacing w:before="0" w:beforeAutospacing="0" w:after="0" w:afterAutospacing="0"/>
              <w:rPr>
                <w:rFonts w:eastAsia="Times New Roman"/>
              </w:rPr>
            </w:pPr>
            <w:r>
              <w:rPr>
                <w:rFonts w:eastAsia="Times New Roman"/>
              </w:rPr>
              <w:br/>
              <w:t> </w:t>
            </w:r>
          </w:p>
        </w:tc>
        <w:tc>
          <w:tcPr>
            <w:tcW w:w="0" w:type="auto"/>
            <w:hideMark/>
          </w:tcPr>
          <w:p w14:paraId="6076D239" w14:textId="710BB3B7" w:rsidR="00F17B6B" w:rsidRDefault="002574BE">
            <w:pPr>
              <w:spacing w:before="0" w:beforeAutospacing="0" w:after="0" w:afterAutospacing="0"/>
              <w:rPr>
                <w:rFonts w:eastAsia="Times New Roman"/>
              </w:rPr>
            </w:pPr>
            <w:r w:rsidRPr="002574BE">
              <w:rPr>
                <w:rFonts w:eastAsia="Times New Roman"/>
              </w:rPr>
              <w:drawing>
                <wp:inline distT="0" distB="0" distL="0" distR="0" wp14:anchorId="01703B68" wp14:editId="1F94FCF8">
                  <wp:extent cx="1724025" cy="809625"/>
                  <wp:effectExtent l="0" t="0" r="9525" b="9525"/>
                  <wp:docPr id="12387632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809625"/>
                          </a:xfrm>
                          <a:prstGeom prst="rect">
                            <a:avLst/>
                          </a:prstGeom>
                          <a:noFill/>
                          <a:ln>
                            <a:noFill/>
                          </a:ln>
                        </pic:spPr>
                      </pic:pic>
                    </a:graphicData>
                  </a:graphic>
                </wp:inline>
              </w:drawing>
            </w:r>
            <w:r w:rsidR="00F17B6B">
              <w:rPr>
                <w:rFonts w:eastAsia="Times New Roman"/>
              </w:rPr>
              <w:t> </w:t>
            </w:r>
          </w:p>
        </w:tc>
      </w:tr>
    </w:tbl>
    <w:p w14:paraId="443095BA"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E1DE3FE" w14:textId="77777777">
        <w:trPr>
          <w:tblCellSpacing w:w="15" w:type="dxa"/>
        </w:trPr>
        <w:tc>
          <w:tcPr>
            <w:tcW w:w="1559" w:type="dxa"/>
            <w:hideMark/>
          </w:tcPr>
          <w:p w14:paraId="16ECE7F9"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p w14:paraId="198C0869" w14:textId="77777777" w:rsidR="00F17B6B" w:rsidRDefault="00F17B6B">
            <w:pPr>
              <w:spacing w:before="0" w:beforeAutospacing="0" w:after="240" w:afterAutospacing="0"/>
              <w:rPr>
                <w:rFonts w:eastAsia="Times New Roman"/>
              </w:rPr>
            </w:pPr>
            <w:r>
              <w:rPr>
                <w:rStyle w:val="lev"/>
                <w:rFonts w:ascii="Times New Roman" w:eastAsia="Times New Roman" w:hAnsi="Times New Roman" w:cs="Times New Roman"/>
              </w:rPr>
              <w:t>MRC D'ARTHABASKA</w:t>
            </w:r>
            <w:r>
              <w:rPr>
                <w:rFonts w:ascii="Times New Roman" w:eastAsia="Times New Roman" w:hAnsi="Times New Roman" w:cs="Times New Roman"/>
                <w:b/>
                <w:bCs/>
              </w:rPr>
              <w:br/>
            </w:r>
            <w:r>
              <w:rPr>
                <w:rStyle w:val="lev"/>
                <w:rFonts w:ascii="Times New Roman" w:eastAsia="Times New Roman" w:hAnsi="Times New Roman" w:cs="Times New Roman"/>
              </w:rPr>
              <w:t>MUNICIPALITÉ DE SAINTE-SÉRAPHINE</w:t>
            </w:r>
          </w:p>
          <w:p w14:paraId="2C2B6C87" w14:textId="77777777" w:rsidR="00F17B6B" w:rsidRDefault="00F17B6B">
            <w:pPr>
              <w:pStyle w:val="NormalWeb"/>
              <w:jc w:val="both"/>
            </w:pPr>
            <w:r>
              <w:t>Procès-verbal de la séance ordinaire de la municipalité de Sainte-Séraphine tenue au 2660, rue du centre communautaire de Sainte-Séraphine, le 1 septembre 2026 à 19h00.</w:t>
            </w:r>
          </w:p>
          <w:p w14:paraId="18EF3C5B" w14:textId="77777777" w:rsidR="00F17B6B" w:rsidRDefault="00F17B6B">
            <w:pPr>
              <w:pStyle w:val="NormalWeb"/>
            </w:pPr>
            <w:r>
              <w:t>Sont présents:</w:t>
            </w:r>
            <w:r>
              <w:br/>
              <w:t>Siège #1 - Justin Allard</w:t>
            </w:r>
            <w:r>
              <w:br/>
              <w:t>Siège #2 - Alexandre Talbot</w:t>
            </w:r>
            <w:r>
              <w:br/>
              <w:t>Siège #3 - Mario Lampron</w:t>
            </w:r>
            <w:r>
              <w:br/>
              <w:t>Siège #4 - Sarah Pelletier</w:t>
            </w:r>
            <w:r>
              <w:br/>
              <w:t>Siège #5 - Nathalie Leblanc</w:t>
            </w:r>
            <w:r>
              <w:br/>
              <w:t>Siège #6 - Charles Martin</w:t>
            </w:r>
          </w:p>
          <w:p w14:paraId="2CEB2336" w14:textId="0C262275" w:rsidR="00F17B6B" w:rsidRDefault="00F17B6B" w:rsidP="002574BE">
            <w:pPr>
              <w:pStyle w:val="NormalWeb"/>
            </w:pPr>
            <w:r>
              <w:t xml:space="preserve">Formant quorum sous la présidence de monsieur le maire, Sylvain Plante.  </w:t>
            </w:r>
            <w:r>
              <w:t>Mme Suzie Constant, directrice générale et greffière-trésorière, assiste également à cette séance.</w:t>
            </w:r>
          </w:p>
          <w:p w14:paraId="53B29247" w14:textId="77777777" w:rsidR="00F17B6B" w:rsidRDefault="00F17B6B">
            <w:pPr>
              <w:pStyle w:val="NormalWeb"/>
            </w:pPr>
            <w:r>
              <w:rPr>
                <w:rStyle w:val="lev"/>
              </w:rPr>
              <w:t>1 -       OUVERTURE DE LA SÉANCE</w:t>
            </w:r>
          </w:p>
          <w:p w14:paraId="04A28876" w14:textId="77777777" w:rsidR="00F17B6B" w:rsidRDefault="00F17B6B">
            <w:pPr>
              <w:pStyle w:val="NormalWeb"/>
            </w:pPr>
            <w:r>
              <w:t>Après vérification du quorum, monsieur le maire déclare la séance ouverte.</w:t>
            </w:r>
          </w:p>
          <w:p w14:paraId="6A59C219" w14:textId="26B6D24B" w:rsidR="00F17B6B" w:rsidRDefault="002574BE">
            <w:pPr>
              <w:pStyle w:val="NormalWeb"/>
            </w:pPr>
            <w:r>
              <w:t xml:space="preserve">Carrefour Jeunesse Emploi </w:t>
            </w:r>
            <w:r>
              <w:t>a r</w:t>
            </w:r>
            <w:r w:rsidR="00F17B6B">
              <w:t>em</w:t>
            </w:r>
            <w:r>
              <w:t>is</w:t>
            </w:r>
            <w:r w:rsidR="00F17B6B">
              <w:t xml:space="preserve"> </w:t>
            </w:r>
            <w:r>
              <w:t>une</w:t>
            </w:r>
            <w:r w:rsidR="00F17B6B">
              <w:t xml:space="preserve"> bourse de</w:t>
            </w:r>
            <w:r>
              <w:t xml:space="preserve"> 800$ à Loïc</w:t>
            </w:r>
            <w:r w:rsidR="00F17B6B">
              <w:t xml:space="preserve"> Allaire</w:t>
            </w:r>
            <w:r>
              <w:t xml:space="preserve"> pour les 80 heures accomplies</w:t>
            </w:r>
          </w:p>
          <w:p w14:paraId="107831DF" w14:textId="77777777" w:rsidR="00F17B6B" w:rsidRDefault="00F17B6B">
            <w:pPr>
              <w:spacing w:before="0" w:beforeAutospacing="0" w:after="0" w:afterAutospacing="0"/>
              <w:rPr>
                <w:rFonts w:eastAsia="Times New Roman"/>
              </w:rPr>
            </w:pPr>
          </w:p>
        </w:tc>
      </w:tr>
    </w:tbl>
    <w:p w14:paraId="0BC07905"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461096CC" w14:textId="77777777">
        <w:trPr>
          <w:tblCellSpacing w:w="15" w:type="dxa"/>
        </w:trPr>
        <w:tc>
          <w:tcPr>
            <w:tcW w:w="1559" w:type="dxa"/>
            <w:hideMark/>
          </w:tcPr>
          <w:p w14:paraId="71EF5E19" w14:textId="77777777" w:rsidR="00F17B6B" w:rsidRDefault="00F17B6B">
            <w:pPr>
              <w:spacing w:before="0" w:beforeAutospacing="0" w:after="0" w:afterAutospacing="0"/>
              <w:rPr>
                <w:rFonts w:eastAsia="Times New Roman"/>
              </w:rPr>
            </w:pPr>
            <w:r>
              <w:rPr>
                <w:rFonts w:eastAsia="Times New Roman"/>
                <w:b/>
                <w:bCs/>
              </w:rPr>
              <w:t>2026-09-08</w:t>
            </w:r>
            <w:r>
              <w:rPr>
                <w:rFonts w:eastAsia="Times New Roman"/>
                <w:b/>
                <w:bCs/>
              </w:rPr>
              <w:t>9</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52A1013B" w14:textId="77777777">
              <w:trPr>
                <w:tblCellSpacing w:w="15" w:type="dxa"/>
              </w:trPr>
              <w:tc>
                <w:tcPr>
                  <w:tcW w:w="315" w:type="dxa"/>
                  <w:hideMark/>
                </w:tcPr>
                <w:p w14:paraId="06F9E883" w14:textId="77777777" w:rsidR="00F17B6B" w:rsidRDefault="00F17B6B">
                  <w:pPr>
                    <w:spacing w:before="0" w:beforeAutospacing="0" w:after="0" w:afterAutospacing="0"/>
                    <w:rPr>
                      <w:rFonts w:eastAsia="Times New Roman"/>
                    </w:rPr>
                  </w:pPr>
                  <w:r>
                    <w:rPr>
                      <w:rFonts w:eastAsia="Times New Roman"/>
                      <w:b/>
                      <w:bCs/>
                    </w:rPr>
                    <w:t>2 -</w:t>
                  </w:r>
                </w:p>
              </w:tc>
              <w:tc>
                <w:tcPr>
                  <w:tcW w:w="0" w:type="auto"/>
                  <w:hideMark/>
                </w:tcPr>
                <w:p w14:paraId="3C598DC8" w14:textId="77777777" w:rsidR="00F17B6B" w:rsidRDefault="00F17B6B">
                  <w:pPr>
                    <w:spacing w:before="0" w:beforeAutospacing="0" w:after="0" w:afterAutospacing="0"/>
                    <w:rPr>
                      <w:rFonts w:eastAsia="Times New Roman"/>
                    </w:rPr>
                  </w:pPr>
                  <w:r>
                    <w:rPr>
                      <w:rFonts w:eastAsia="Times New Roman"/>
                      <w:b/>
                      <w:bCs/>
                    </w:rPr>
                    <w:t>ADOPTION DE L'ORDRE DU JOUR</w:t>
                  </w:r>
                </w:p>
              </w:tc>
            </w:tr>
          </w:tbl>
          <w:p w14:paraId="05B90A88" w14:textId="77777777" w:rsidR="00F17B6B" w:rsidRDefault="00F17B6B">
            <w:pPr>
              <w:spacing w:before="0" w:beforeAutospacing="0" w:after="240" w:afterAutospacing="0"/>
              <w:rPr>
                <w:rFonts w:eastAsia="Times New Roman"/>
              </w:rPr>
            </w:pPr>
            <w:r>
              <w:rPr>
                <w:rFonts w:eastAsia="Times New Roman"/>
              </w:rPr>
              <w:br/>
              <w:t>Il est proposé par Sarah Pelletier, appuyé par Justin Allard et résolu que l’ordre du jour soit adopté et en laissant l’item varia ouvert.</w:t>
            </w:r>
            <w:r>
              <w:rPr>
                <w:rFonts w:eastAsia="Times New Roman"/>
              </w:rPr>
              <w:br/>
            </w:r>
            <w:r>
              <w:rPr>
                <w:rFonts w:eastAsia="Times New Roman"/>
              </w:rPr>
              <w:br/>
              <w:t>ADOPTÉE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951"/>
            </w:tblGrid>
            <w:tr w:rsidR="00000000" w14:paraId="717D0F8B" w14:textId="77777777">
              <w:trPr>
                <w:tblCellSpacing w:w="15" w:type="dxa"/>
              </w:trPr>
              <w:tc>
                <w:tcPr>
                  <w:tcW w:w="6" w:type="dxa"/>
                  <w:tcMar>
                    <w:top w:w="0" w:type="dxa"/>
                    <w:left w:w="0" w:type="dxa"/>
                    <w:bottom w:w="0" w:type="dxa"/>
                    <w:right w:w="0" w:type="dxa"/>
                  </w:tcMar>
                  <w:vAlign w:val="center"/>
                  <w:hideMark/>
                </w:tcPr>
                <w:p w14:paraId="26D5AB92" w14:textId="77777777" w:rsidR="00F17B6B" w:rsidRDefault="00F17B6B">
                  <w:pPr>
                    <w:spacing w:before="0" w:beforeAutospacing="0" w:after="240" w:afterAutospacing="0"/>
                    <w:rPr>
                      <w:rFonts w:eastAsia="Times New Roman"/>
                    </w:rPr>
                  </w:pPr>
                </w:p>
              </w:tc>
              <w:tc>
                <w:tcPr>
                  <w:tcW w:w="435" w:type="dxa"/>
                  <w:tcMar>
                    <w:top w:w="15" w:type="dxa"/>
                    <w:left w:w="0" w:type="dxa"/>
                    <w:bottom w:w="15" w:type="dxa"/>
                    <w:right w:w="45" w:type="dxa"/>
                  </w:tcMar>
                  <w:hideMark/>
                </w:tcPr>
                <w:p w14:paraId="6E23C14D" w14:textId="77777777" w:rsidR="00F17B6B" w:rsidRDefault="00F17B6B">
                  <w:pPr>
                    <w:spacing w:before="0" w:beforeAutospacing="0" w:after="0" w:afterAutospacing="0"/>
                    <w:rPr>
                      <w:rFonts w:eastAsia="Times New Roman"/>
                    </w:rPr>
                  </w:pPr>
                  <w:r>
                    <w:rPr>
                      <w:rFonts w:eastAsia="Times New Roman"/>
                      <w:b/>
                      <w:bCs/>
                    </w:rPr>
                    <w:t>1</w:t>
                  </w:r>
                  <w:r>
                    <w:rPr>
                      <w:rFonts w:eastAsia="Times New Roman"/>
                    </w:rPr>
                    <w:t> </w:t>
                  </w:r>
                  <w:r>
                    <w:rPr>
                      <w:rFonts w:eastAsia="Times New Roman"/>
                    </w:rPr>
                    <w:t>-</w:t>
                  </w:r>
                </w:p>
              </w:tc>
              <w:tc>
                <w:tcPr>
                  <w:tcW w:w="0" w:type="auto"/>
                  <w:tcMar>
                    <w:top w:w="15" w:type="dxa"/>
                    <w:left w:w="0" w:type="dxa"/>
                    <w:bottom w:w="15" w:type="dxa"/>
                    <w:right w:w="0" w:type="dxa"/>
                  </w:tcMar>
                  <w:hideMark/>
                </w:tcPr>
                <w:p w14:paraId="6CBB88D4" w14:textId="77777777" w:rsidR="00F17B6B" w:rsidRDefault="00F17B6B">
                  <w:pPr>
                    <w:spacing w:before="0" w:beforeAutospacing="0" w:after="0" w:afterAutospacing="0"/>
                    <w:rPr>
                      <w:rFonts w:eastAsia="Times New Roman"/>
                    </w:rPr>
                  </w:pPr>
                  <w:r>
                    <w:rPr>
                      <w:rFonts w:eastAsia="Times New Roman"/>
                    </w:rPr>
                    <w:t>OUVERTURE DE LA SÉANCE</w:t>
                  </w:r>
                </w:p>
              </w:tc>
            </w:tr>
          </w:tbl>
          <w:p w14:paraId="65CA424D"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3458"/>
            </w:tblGrid>
            <w:tr w:rsidR="00000000" w14:paraId="5B419A78" w14:textId="77777777">
              <w:trPr>
                <w:tblCellSpacing w:w="15" w:type="dxa"/>
              </w:trPr>
              <w:tc>
                <w:tcPr>
                  <w:tcW w:w="6" w:type="dxa"/>
                  <w:tcMar>
                    <w:top w:w="0" w:type="dxa"/>
                    <w:left w:w="0" w:type="dxa"/>
                    <w:bottom w:w="0" w:type="dxa"/>
                    <w:right w:w="0" w:type="dxa"/>
                  </w:tcMar>
                  <w:vAlign w:val="center"/>
                  <w:hideMark/>
                </w:tcPr>
                <w:p w14:paraId="1B5E7917"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1258172A" w14:textId="77777777" w:rsidR="00F17B6B" w:rsidRDefault="00F17B6B">
                  <w:pPr>
                    <w:spacing w:before="0" w:beforeAutospacing="0" w:after="0" w:afterAutospacing="0"/>
                    <w:rPr>
                      <w:rFonts w:eastAsia="Times New Roman"/>
                    </w:rPr>
                  </w:pPr>
                  <w:r>
                    <w:rPr>
                      <w:rFonts w:eastAsia="Times New Roman"/>
                      <w:b/>
                      <w:bCs/>
                    </w:rPr>
                    <w:t>2</w:t>
                  </w:r>
                  <w:r>
                    <w:rPr>
                      <w:rFonts w:eastAsia="Times New Roman"/>
                    </w:rPr>
                    <w:t> </w:t>
                  </w:r>
                  <w:r>
                    <w:rPr>
                      <w:rFonts w:eastAsia="Times New Roman"/>
                    </w:rPr>
                    <w:t>-</w:t>
                  </w:r>
                </w:p>
              </w:tc>
              <w:tc>
                <w:tcPr>
                  <w:tcW w:w="0" w:type="auto"/>
                  <w:tcMar>
                    <w:top w:w="15" w:type="dxa"/>
                    <w:left w:w="0" w:type="dxa"/>
                    <w:bottom w:w="15" w:type="dxa"/>
                    <w:right w:w="0" w:type="dxa"/>
                  </w:tcMar>
                  <w:hideMark/>
                </w:tcPr>
                <w:p w14:paraId="587D5563" w14:textId="77777777" w:rsidR="00F17B6B" w:rsidRDefault="00F17B6B">
                  <w:pPr>
                    <w:spacing w:before="0" w:beforeAutospacing="0" w:after="0" w:afterAutospacing="0"/>
                    <w:rPr>
                      <w:rFonts w:eastAsia="Times New Roman"/>
                    </w:rPr>
                  </w:pPr>
                  <w:r>
                    <w:rPr>
                      <w:rFonts w:eastAsia="Times New Roman"/>
                    </w:rPr>
                    <w:t>ADOPTION DE L'ORDRE DU JOUR</w:t>
                  </w:r>
                </w:p>
              </w:tc>
            </w:tr>
          </w:tbl>
          <w:p w14:paraId="7ECFCFD2"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3348"/>
            </w:tblGrid>
            <w:tr w:rsidR="00000000" w14:paraId="117ED66F" w14:textId="77777777">
              <w:trPr>
                <w:tblCellSpacing w:w="15" w:type="dxa"/>
              </w:trPr>
              <w:tc>
                <w:tcPr>
                  <w:tcW w:w="6" w:type="dxa"/>
                  <w:tcMar>
                    <w:top w:w="0" w:type="dxa"/>
                    <w:left w:w="0" w:type="dxa"/>
                    <w:bottom w:w="0" w:type="dxa"/>
                    <w:right w:w="0" w:type="dxa"/>
                  </w:tcMar>
                  <w:vAlign w:val="center"/>
                  <w:hideMark/>
                </w:tcPr>
                <w:p w14:paraId="0564B084"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02D469EF" w14:textId="77777777" w:rsidR="00F17B6B" w:rsidRDefault="00F17B6B">
                  <w:pPr>
                    <w:spacing w:before="0" w:beforeAutospacing="0" w:after="0" w:afterAutospacing="0"/>
                    <w:rPr>
                      <w:rFonts w:eastAsia="Times New Roman"/>
                    </w:rPr>
                  </w:pPr>
                  <w:r>
                    <w:rPr>
                      <w:rFonts w:eastAsia="Times New Roman"/>
                      <w:b/>
                      <w:bCs/>
                    </w:rPr>
                    <w:t>3</w:t>
                  </w:r>
                  <w:r>
                    <w:rPr>
                      <w:rFonts w:eastAsia="Times New Roman"/>
                    </w:rPr>
                    <w:t> </w:t>
                  </w:r>
                  <w:r>
                    <w:rPr>
                      <w:rFonts w:eastAsia="Times New Roman"/>
                    </w:rPr>
                    <w:t>-</w:t>
                  </w:r>
                </w:p>
              </w:tc>
              <w:tc>
                <w:tcPr>
                  <w:tcW w:w="0" w:type="auto"/>
                  <w:tcMar>
                    <w:top w:w="15" w:type="dxa"/>
                    <w:left w:w="0" w:type="dxa"/>
                    <w:bottom w:w="15" w:type="dxa"/>
                    <w:right w:w="0" w:type="dxa"/>
                  </w:tcMar>
                  <w:hideMark/>
                </w:tcPr>
                <w:p w14:paraId="29F0AF39" w14:textId="77777777" w:rsidR="00F17B6B" w:rsidRDefault="00F17B6B">
                  <w:pPr>
                    <w:spacing w:before="0" w:beforeAutospacing="0" w:after="0" w:afterAutospacing="0"/>
                    <w:rPr>
                      <w:rFonts w:eastAsia="Times New Roman"/>
                    </w:rPr>
                  </w:pPr>
                  <w:r>
                    <w:rPr>
                      <w:rFonts w:eastAsia="Times New Roman"/>
                    </w:rPr>
                    <w:t>ADOPTION DU PROCÈS-VERBAL</w:t>
                  </w:r>
                </w:p>
              </w:tc>
            </w:tr>
          </w:tbl>
          <w:p w14:paraId="49F517B2"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3093"/>
            </w:tblGrid>
            <w:tr w:rsidR="00000000" w14:paraId="0D2CB341" w14:textId="77777777">
              <w:trPr>
                <w:tblCellSpacing w:w="15" w:type="dxa"/>
              </w:trPr>
              <w:tc>
                <w:tcPr>
                  <w:tcW w:w="480" w:type="dxa"/>
                  <w:tcMar>
                    <w:top w:w="15" w:type="dxa"/>
                    <w:left w:w="0" w:type="dxa"/>
                    <w:bottom w:w="15" w:type="dxa"/>
                    <w:right w:w="0" w:type="dxa"/>
                  </w:tcMar>
                  <w:vAlign w:val="center"/>
                  <w:hideMark/>
                </w:tcPr>
                <w:p w14:paraId="5A9AEA6B"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041FF426" w14:textId="77777777" w:rsidR="00F17B6B" w:rsidRDefault="00F17B6B">
                  <w:pPr>
                    <w:spacing w:before="0" w:beforeAutospacing="0" w:after="0" w:afterAutospacing="0"/>
                    <w:rPr>
                      <w:rFonts w:eastAsia="Times New Roman"/>
                    </w:rPr>
                  </w:pPr>
                  <w:r>
                    <w:rPr>
                      <w:rFonts w:eastAsia="Times New Roman"/>
                      <w:b/>
                      <w:bCs/>
                    </w:rPr>
                    <w:t>3.1</w:t>
                  </w:r>
                  <w:r>
                    <w:rPr>
                      <w:rFonts w:eastAsia="Times New Roman"/>
                    </w:rPr>
                    <w:t> </w:t>
                  </w:r>
                  <w:r>
                    <w:rPr>
                      <w:rFonts w:eastAsia="Times New Roman"/>
                    </w:rPr>
                    <w:t>-</w:t>
                  </w:r>
                </w:p>
              </w:tc>
              <w:tc>
                <w:tcPr>
                  <w:tcW w:w="0" w:type="auto"/>
                  <w:tcMar>
                    <w:top w:w="15" w:type="dxa"/>
                    <w:left w:w="0" w:type="dxa"/>
                    <w:bottom w:w="15" w:type="dxa"/>
                    <w:right w:w="0" w:type="dxa"/>
                  </w:tcMar>
                  <w:hideMark/>
                </w:tcPr>
                <w:p w14:paraId="58E61126" w14:textId="77777777" w:rsidR="00F17B6B" w:rsidRDefault="00F17B6B">
                  <w:pPr>
                    <w:spacing w:before="0" w:beforeAutospacing="0" w:after="0" w:afterAutospacing="0"/>
                    <w:rPr>
                      <w:rFonts w:eastAsia="Times New Roman"/>
                    </w:rPr>
                  </w:pPr>
                  <w:r>
                    <w:rPr>
                      <w:rFonts w:eastAsia="Times New Roman"/>
                    </w:rPr>
                    <w:t>Séance ordinaire du 4 août 2026</w:t>
                  </w:r>
                </w:p>
              </w:tc>
            </w:tr>
          </w:tbl>
          <w:p w14:paraId="06E56CEE"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1107"/>
            </w:tblGrid>
            <w:tr w:rsidR="00000000" w14:paraId="6FBF407E" w14:textId="77777777">
              <w:trPr>
                <w:tblCellSpacing w:w="15" w:type="dxa"/>
              </w:trPr>
              <w:tc>
                <w:tcPr>
                  <w:tcW w:w="6" w:type="dxa"/>
                  <w:tcMar>
                    <w:top w:w="0" w:type="dxa"/>
                    <w:left w:w="0" w:type="dxa"/>
                    <w:bottom w:w="0" w:type="dxa"/>
                    <w:right w:w="0" w:type="dxa"/>
                  </w:tcMar>
                  <w:vAlign w:val="center"/>
                  <w:hideMark/>
                </w:tcPr>
                <w:p w14:paraId="2A908F4C"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06D6303A" w14:textId="77777777" w:rsidR="00F17B6B" w:rsidRDefault="00F17B6B">
                  <w:pPr>
                    <w:spacing w:before="0" w:beforeAutospacing="0" w:after="0" w:afterAutospacing="0"/>
                    <w:rPr>
                      <w:rFonts w:eastAsia="Times New Roman"/>
                    </w:rPr>
                  </w:pPr>
                  <w:r>
                    <w:rPr>
                      <w:rFonts w:eastAsia="Times New Roman"/>
                      <w:b/>
                      <w:bCs/>
                    </w:rPr>
                    <w:t>4</w:t>
                  </w:r>
                  <w:r>
                    <w:rPr>
                      <w:rFonts w:eastAsia="Times New Roman"/>
                    </w:rPr>
                    <w:t> </w:t>
                  </w:r>
                  <w:r>
                    <w:rPr>
                      <w:rFonts w:eastAsia="Times New Roman"/>
                    </w:rPr>
                    <w:t>-</w:t>
                  </w:r>
                </w:p>
              </w:tc>
              <w:tc>
                <w:tcPr>
                  <w:tcW w:w="0" w:type="auto"/>
                  <w:tcMar>
                    <w:top w:w="15" w:type="dxa"/>
                    <w:left w:w="0" w:type="dxa"/>
                    <w:bottom w:w="15" w:type="dxa"/>
                    <w:right w:w="0" w:type="dxa"/>
                  </w:tcMar>
                  <w:hideMark/>
                </w:tcPr>
                <w:p w14:paraId="6204DDD6" w14:textId="77777777" w:rsidR="00F17B6B" w:rsidRDefault="00F17B6B">
                  <w:pPr>
                    <w:spacing w:before="0" w:beforeAutospacing="0" w:after="0" w:afterAutospacing="0"/>
                    <w:rPr>
                      <w:rFonts w:eastAsia="Times New Roman"/>
                    </w:rPr>
                  </w:pPr>
                  <w:r>
                    <w:rPr>
                      <w:rFonts w:eastAsia="Times New Roman"/>
                    </w:rPr>
                    <w:t>FINANCES</w:t>
                  </w:r>
                </w:p>
              </w:tc>
            </w:tr>
          </w:tbl>
          <w:p w14:paraId="171A153E"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5486"/>
            </w:tblGrid>
            <w:tr w:rsidR="00000000" w14:paraId="4912ED46" w14:textId="77777777">
              <w:trPr>
                <w:tblCellSpacing w:w="15" w:type="dxa"/>
              </w:trPr>
              <w:tc>
                <w:tcPr>
                  <w:tcW w:w="480" w:type="dxa"/>
                  <w:tcMar>
                    <w:top w:w="15" w:type="dxa"/>
                    <w:left w:w="0" w:type="dxa"/>
                    <w:bottom w:w="15" w:type="dxa"/>
                    <w:right w:w="0" w:type="dxa"/>
                  </w:tcMar>
                  <w:vAlign w:val="center"/>
                  <w:hideMark/>
                </w:tcPr>
                <w:p w14:paraId="5EAD9B8D"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45355A9F" w14:textId="77777777" w:rsidR="00F17B6B" w:rsidRDefault="00F17B6B">
                  <w:pPr>
                    <w:spacing w:before="0" w:beforeAutospacing="0" w:after="0" w:afterAutospacing="0"/>
                    <w:rPr>
                      <w:rFonts w:eastAsia="Times New Roman"/>
                    </w:rPr>
                  </w:pPr>
                  <w:r>
                    <w:rPr>
                      <w:rFonts w:eastAsia="Times New Roman"/>
                      <w:b/>
                      <w:bCs/>
                    </w:rPr>
                    <w:t>4.1</w:t>
                  </w:r>
                  <w:r>
                    <w:rPr>
                      <w:rFonts w:eastAsia="Times New Roman"/>
                    </w:rPr>
                    <w:t> </w:t>
                  </w:r>
                  <w:r>
                    <w:rPr>
                      <w:rFonts w:eastAsia="Times New Roman"/>
                    </w:rPr>
                    <w:t>-</w:t>
                  </w:r>
                </w:p>
              </w:tc>
              <w:tc>
                <w:tcPr>
                  <w:tcW w:w="0" w:type="auto"/>
                  <w:tcMar>
                    <w:top w:w="15" w:type="dxa"/>
                    <w:left w:w="0" w:type="dxa"/>
                    <w:bottom w:w="15" w:type="dxa"/>
                    <w:right w:w="0" w:type="dxa"/>
                  </w:tcMar>
                  <w:hideMark/>
                </w:tcPr>
                <w:p w14:paraId="2AE25CE8" w14:textId="77777777" w:rsidR="00F17B6B" w:rsidRDefault="00F17B6B">
                  <w:pPr>
                    <w:spacing w:before="0" w:beforeAutospacing="0" w:after="0" w:afterAutospacing="0"/>
                    <w:rPr>
                      <w:rFonts w:eastAsia="Times New Roman"/>
                    </w:rPr>
                  </w:pPr>
                  <w:r>
                    <w:rPr>
                      <w:rFonts w:eastAsia="Times New Roman"/>
                    </w:rPr>
                    <w:t>Autorisation de paiements des déboursés au 31 août 2026</w:t>
                  </w:r>
                </w:p>
              </w:tc>
            </w:tr>
          </w:tbl>
          <w:p w14:paraId="76256AB9"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1423"/>
            </w:tblGrid>
            <w:tr w:rsidR="00000000" w14:paraId="5DB278DF" w14:textId="77777777">
              <w:trPr>
                <w:tblCellSpacing w:w="15" w:type="dxa"/>
              </w:trPr>
              <w:tc>
                <w:tcPr>
                  <w:tcW w:w="6" w:type="dxa"/>
                  <w:tcMar>
                    <w:top w:w="0" w:type="dxa"/>
                    <w:left w:w="0" w:type="dxa"/>
                    <w:bottom w:w="0" w:type="dxa"/>
                    <w:right w:w="0" w:type="dxa"/>
                  </w:tcMar>
                  <w:vAlign w:val="center"/>
                  <w:hideMark/>
                </w:tcPr>
                <w:p w14:paraId="147C2250"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793D0823" w14:textId="77777777" w:rsidR="00F17B6B" w:rsidRDefault="00F17B6B">
                  <w:pPr>
                    <w:spacing w:before="0" w:beforeAutospacing="0" w:after="0" w:afterAutospacing="0"/>
                    <w:rPr>
                      <w:rFonts w:eastAsia="Times New Roman"/>
                    </w:rPr>
                  </w:pPr>
                  <w:r>
                    <w:rPr>
                      <w:rFonts w:eastAsia="Times New Roman"/>
                      <w:b/>
                      <w:bCs/>
                    </w:rPr>
                    <w:t>5</w:t>
                  </w:r>
                  <w:r>
                    <w:rPr>
                      <w:rFonts w:eastAsia="Times New Roman"/>
                    </w:rPr>
                    <w:t> </w:t>
                  </w:r>
                  <w:r>
                    <w:rPr>
                      <w:rFonts w:eastAsia="Times New Roman"/>
                    </w:rPr>
                    <w:t>-</w:t>
                  </w:r>
                </w:p>
              </w:tc>
              <w:tc>
                <w:tcPr>
                  <w:tcW w:w="0" w:type="auto"/>
                  <w:tcMar>
                    <w:top w:w="15" w:type="dxa"/>
                    <w:left w:w="0" w:type="dxa"/>
                    <w:bottom w:w="15" w:type="dxa"/>
                    <w:right w:w="0" w:type="dxa"/>
                  </w:tcMar>
                  <w:hideMark/>
                </w:tcPr>
                <w:p w14:paraId="356E25F2" w14:textId="77777777" w:rsidR="00F17B6B" w:rsidRDefault="00F17B6B">
                  <w:pPr>
                    <w:spacing w:before="0" w:beforeAutospacing="0" w:after="0" w:afterAutospacing="0"/>
                    <w:rPr>
                      <w:rFonts w:eastAsia="Times New Roman"/>
                    </w:rPr>
                  </w:pPr>
                  <w:r>
                    <w:rPr>
                      <w:rFonts w:eastAsia="Times New Roman"/>
                    </w:rPr>
                    <w:t>LÉGISLATION</w:t>
                  </w:r>
                </w:p>
              </w:tc>
            </w:tr>
          </w:tbl>
          <w:p w14:paraId="22D3F98D"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4377"/>
            </w:tblGrid>
            <w:tr w:rsidR="00000000" w14:paraId="30098900" w14:textId="77777777">
              <w:trPr>
                <w:tblCellSpacing w:w="15" w:type="dxa"/>
              </w:trPr>
              <w:tc>
                <w:tcPr>
                  <w:tcW w:w="480" w:type="dxa"/>
                  <w:tcMar>
                    <w:top w:w="15" w:type="dxa"/>
                    <w:left w:w="0" w:type="dxa"/>
                    <w:bottom w:w="15" w:type="dxa"/>
                    <w:right w:w="0" w:type="dxa"/>
                  </w:tcMar>
                  <w:vAlign w:val="center"/>
                  <w:hideMark/>
                </w:tcPr>
                <w:p w14:paraId="39195756"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1C38522A" w14:textId="77777777" w:rsidR="00F17B6B" w:rsidRDefault="00F17B6B">
                  <w:pPr>
                    <w:spacing w:before="0" w:beforeAutospacing="0" w:after="0" w:afterAutospacing="0"/>
                    <w:rPr>
                      <w:rFonts w:eastAsia="Times New Roman"/>
                    </w:rPr>
                  </w:pPr>
                  <w:r>
                    <w:rPr>
                      <w:rFonts w:eastAsia="Times New Roman"/>
                      <w:b/>
                      <w:bCs/>
                    </w:rPr>
                    <w:t>5.1</w:t>
                  </w:r>
                  <w:r>
                    <w:rPr>
                      <w:rFonts w:eastAsia="Times New Roman"/>
                    </w:rPr>
                    <w:t> </w:t>
                  </w:r>
                  <w:r>
                    <w:rPr>
                      <w:rFonts w:eastAsia="Times New Roman"/>
                    </w:rPr>
                    <w:t>-</w:t>
                  </w:r>
                </w:p>
              </w:tc>
              <w:tc>
                <w:tcPr>
                  <w:tcW w:w="0" w:type="auto"/>
                  <w:tcMar>
                    <w:top w:w="15" w:type="dxa"/>
                    <w:left w:w="0" w:type="dxa"/>
                    <w:bottom w:w="15" w:type="dxa"/>
                    <w:right w:w="0" w:type="dxa"/>
                  </w:tcMar>
                  <w:hideMark/>
                </w:tcPr>
                <w:p w14:paraId="37B4D985" w14:textId="77777777" w:rsidR="00F17B6B" w:rsidRDefault="00F17B6B">
                  <w:pPr>
                    <w:spacing w:before="0" w:beforeAutospacing="0" w:after="0" w:afterAutospacing="0"/>
                    <w:rPr>
                      <w:rFonts w:eastAsia="Times New Roman"/>
                    </w:rPr>
                  </w:pPr>
                  <w:r>
                    <w:rPr>
                      <w:rFonts w:eastAsia="Times New Roman"/>
                    </w:rPr>
                    <w:t>Bibliothèque - nomination de la coordonnatrice</w:t>
                  </w:r>
                </w:p>
              </w:tc>
            </w:tr>
          </w:tbl>
          <w:p w14:paraId="78D99BFD"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757"/>
            </w:tblGrid>
            <w:tr w:rsidR="00000000" w14:paraId="4B678534" w14:textId="77777777">
              <w:trPr>
                <w:tblCellSpacing w:w="15" w:type="dxa"/>
              </w:trPr>
              <w:tc>
                <w:tcPr>
                  <w:tcW w:w="6" w:type="dxa"/>
                  <w:tcMar>
                    <w:top w:w="0" w:type="dxa"/>
                    <w:left w:w="0" w:type="dxa"/>
                    <w:bottom w:w="0" w:type="dxa"/>
                    <w:right w:w="0" w:type="dxa"/>
                  </w:tcMar>
                  <w:vAlign w:val="center"/>
                  <w:hideMark/>
                </w:tcPr>
                <w:p w14:paraId="4F4234B1"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39EC46D7" w14:textId="77777777" w:rsidR="00F17B6B" w:rsidRDefault="00F17B6B">
                  <w:pPr>
                    <w:spacing w:before="0" w:beforeAutospacing="0" w:after="0" w:afterAutospacing="0"/>
                    <w:rPr>
                      <w:rFonts w:eastAsia="Times New Roman"/>
                    </w:rPr>
                  </w:pPr>
                  <w:r>
                    <w:rPr>
                      <w:rFonts w:eastAsia="Times New Roman"/>
                      <w:b/>
                      <w:bCs/>
                    </w:rPr>
                    <w:t>6</w:t>
                  </w:r>
                  <w:r>
                    <w:rPr>
                      <w:rFonts w:eastAsia="Times New Roman"/>
                    </w:rPr>
                    <w:t> </w:t>
                  </w:r>
                  <w:r>
                    <w:rPr>
                      <w:rFonts w:eastAsia="Times New Roman"/>
                    </w:rPr>
                    <w:t>-</w:t>
                  </w:r>
                </w:p>
              </w:tc>
              <w:tc>
                <w:tcPr>
                  <w:tcW w:w="0" w:type="auto"/>
                  <w:tcMar>
                    <w:top w:w="15" w:type="dxa"/>
                    <w:left w:w="0" w:type="dxa"/>
                    <w:bottom w:w="15" w:type="dxa"/>
                    <w:right w:w="0" w:type="dxa"/>
                  </w:tcMar>
                  <w:hideMark/>
                </w:tcPr>
                <w:p w14:paraId="38666618" w14:textId="77777777" w:rsidR="00F17B6B" w:rsidRDefault="00F17B6B">
                  <w:pPr>
                    <w:spacing w:before="0" w:beforeAutospacing="0" w:after="0" w:afterAutospacing="0"/>
                    <w:rPr>
                      <w:rFonts w:eastAsia="Times New Roman"/>
                    </w:rPr>
                  </w:pPr>
                  <w:r>
                    <w:rPr>
                      <w:rFonts w:eastAsia="Times New Roman"/>
                    </w:rPr>
                    <w:t>VOIRIE</w:t>
                  </w:r>
                </w:p>
              </w:tc>
            </w:tr>
          </w:tbl>
          <w:p w14:paraId="5D6DF79A"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4214"/>
            </w:tblGrid>
            <w:tr w:rsidR="00000000" w14:paraId="678D3197" w14:textId="77777777">
              <w:trPr>
                <w:tblCellSpacing w:w="15" w:type="dxa"/>
              </w:trPr>
              <w:tc>
                <w:tcPr>
                  <w:tcW w:w="480" w:type="dxa"/>
                  <w:tcMar>
                    <w:top w:w="15" w:type="dxa"/>
                    <w:left w:w="0" w:type="dxa"/>
                    <w:bottom w:w="15" w:type="dxa"/>
                    <w:right w:w="0" w:type="dxa"/>
                  </w:tcMar>
                  <w:vAlign w:val="center"/>
                  <w:hideMark/>
                </w:tcPr>
                <w:p w14:paraId="5EC0B55F"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21FAE2F7" w14:textId="77777777" w:rsidR="00F17B6B" w:rsidRDefault="00F17B6B">
                  <w:pPr>
                    <w:spacing w:before="0" w:beforeAutospacing="0" w:after="0" w:afterAutospacing="0"/>
                    <w:rPr>
                      <w:rFonts w:eastAsia="Times New Roman"/>
                    </w:rPr>
                  </w:pPr>
                  <w:r>
                    <w:rPr>
                      <w:rFonts w:eastAsia="Times New Roman"/>
                      <w:b/>
                      <w:bCs/>
                    </w:rPr>
                    <w:t>6.1</w:t>
                  </w:r>
                  <w:r>
                    <w:rPr>
                      <w:rFonts w:eastAsia="Times New Roman"/>
                    </w:rPr>
                    <w:t> </w:t>
                  </w:r>
                  <w:r>
                    <w:rPr>
                      <w:rFonts w:eastAsia="Times New Roman"/>
                    </w:rPr>
                    <w:t>-</w:t>
                  </w:r>
                </w:p>
              </w:tc>
              <w:tc>
                <w:tcPr>
                  <w:tcW w:w="0" w:type="auto"/>
                  <w:tcMar>
                    <w:top w:w="15" w:type="dxa"/>
                    <w:left w:w="0" w:type="dxa"/>
                    <w:bottom w:w="15" w:type="dxa"/>
                    <w:right w:w="0" w:type="dxa"/>
                  </w:tcMar>
                  <w:hideMark/>
                </w:tcPr>
                <w:p w14:paraId="30E1F553" w14:textId="77777777" w:rsidR="00F17B6B" w:rsidRDefault="00F17B6B">
                  <w:pPr>
                    <w:spacing w:before="0" w:beforeAutospacing="0" w:after="0" w:afterAutospacing="0"/>
                    <w:rPr>
                      <w:rFonts w:eastAsia="Times New Roman"/>
                    </w:rPr>
                  </w:pPr>
                  <w:r>
                    <w:rPr>
                      <w:rFonts w:eastAsia="Times New Roman"/>
                    </w:rPr>
                    <w:t>20260180 / 9e rang / Résolution dépôt PAVL</w:t>
                  </w:r>
                </w:p>
              </w:tc>
            </w:tr>
          </w:tbl>
          <w:p w14:paraId="2EB44FCA"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6758"/>
            </w:tblGrid>
            <w:tr w:rsidR="00000000" w14:paraId="157650DF" w14:textId="77777777">
              <w:trPr>
                <w:tblCellSpacing w:w="15" w:type="dxa"/>
              </w:trPr>
              <w:tc>
                <w:tcPr>
                  <w:tcW w:w="480" w:type="dxa"/>
                  <w:tcMar>
                    <w:top w:w="15" w:type="dxa"/>
                    <w:left w:w="0" w:type="dxa"/>
                    <w:bottom w:w="15" w:type="dxa"/>
                    <w:right w:w="0" w:type="dxa"/>
                  </w:tcMar>
                  <w:vAlign w:val="center"/>
                  <w:hideMark/>
                </w:tcPr>
                <w:p w14:paraId="5665BB5E"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17D1EDD3" w14:textId="77777777" w:rsidR="00F17B6B" w:rsidRDefault="00F17B6B">
                  <w:pPr>
                    <w:spacing w:before="0" w:beforeAutospacing="0" w:after="0" w:afterAutospacing="0"/>
                    <w:rPr>
                      <w:rFonts w:eastAsia="Times New Roman"/>
                    </w:rPr>
                  </w:pPr>
                  <w:r>
                    <w:rPr>
                      <w:rFonts w:eastAsia="Times New Roman"/>
                      <w:b/>
                      <w:bCs/>
                    </w:rPr>
                    <w:t>6.2</w:t>
                  </w:r>
                  <w:r>
                    <w:rPr>
                      <w:rFonts w:eastAsia="Times New Roman"/>
                    </w:rPr>
                    <w:t> </w:t>
                  </w:r>
                  <w:r>
                    <w:rPr>
                      <w:rFonts w:eastAsia="Times New Roman"/>
                    </w:rPr>
                    <w:t>-</w:t>
                  </w:r>
                </w:p>
              </w:tc>
              <w:tc>
                <w:tcPr>
                  <w:tcW w:w="0" w:type="auto"/>
                  <w:tcMar>
                    <w:top w:w="15" w:type="dxa"/>
                    <w:left w:w="0" w:type="dxa"/>
                    <w:bottom w:w="15" w:type="dxa"/>
                    <w:right w:w="0" w:type="dxa"/>
                  </w:tcMar>
                  <w:hideMark/>
                </w:tcPr>
                <w:p w14:paraId="6B9D87F9" w14:textId="77777777" w:rsidR="00F17B6B" w:rsidRDefault="00F17B6B">
                  <w:pPr>
                    <w:spacing w:before="0" w:beforeAutospacing="0" w:after="0" w:afterAutospacing="0"/>
                    <w:rPr>
                      <w:rFonts w:eastAsia="Times New Roman"/>
                    </w:rPr>
                  </w:pPr>
                  <w:r>
                    <w:rPr>
                      <w:rFonts w:eastAsia="Times New Roman"/>
                    </w:rPr>
                    <w:t>Réfection de chaussée et de ponceaux-9e rang - modification de contrat</w:t>
                  </w:r>
                </w:p>
              </w:tc>
            </w:tr>
          </w:tbl>
          <w:p w14:paraId="770946C3"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3862"/>
            </w:tblGrid>
            <w:tr w:rsidR="00000000" w14:paraId="06C4F517" w14:textId="77777777">
              <w:trPr>
                <w:tblCellSpacing w:w="15" w:type="dxa"/>
              </w:trPr>
              <w:tc>
                <w:tcPr>
                  <w:tcW w:w="480" w:type="dxa"/>
                  <w:tcMar>
                    <w:top w:w="15" w:type="dxa"/>
                    <w:left w:w="0" w:type="dxa"/>
                    <w:bottom w:w="15" w:type="dxa"/>
                    <w:right w:w="0" w:type="dxa"/>
                  </w:tcMar>
                  <w:vAlign w:val="center"/>
                  <w:hideMark/>
                </w:tcPr>
                <w:p w14:paraId="39EC992E"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44BD5ABE" w14:textId="77777777" w:rsidR="00F17B6B" w:rsidRDefault="00F17B6B">
                  <w:pPr>
                    <w:spacing w:before="0" w:beforeAutospacing="0" w:after="0" w:afterAutospacing="0"/>
                    <w:rPr>
                      <w:rFonts w:eastAsia="Times New Roman"/>
                    </w:rPr>
                  </w:pPr>
                  <w:r>
                    <w:rPr>
                      <w:rFonts w:eastAsia="Times New Roman"/>
                      <w:b/>
                      <w:bCs/>
                    </w:rPr>
                    <w:t>6.3</w:t>
                  </w:r>
                  <w:r>
                    <w:rPr>
                      <w:rFonts w:eastAsia="Times New Roman"/>
                    </w:rPr>
                    <w:t> </w:t>
                  </w:r>
                  <w:r>
                    <w:rPr>
                      <w:rFonts w:eastAsia="Times New Roman"/>
                    </w:rPr>
                    <w:t>-</w:t>
                  </w:r>
                </w:p>
              </w:tc>
              <w:tc>
                <w:tcPr>
                  <w:tcW w:w="0" w:type="auto"/>
                  <w:tcMar>
                    <w:top w:w="15" w:type="dxa"/>
                    <w:left w:w="0" w:type="dxa"/>
                    <w:bottom w:w="15" w:type="dxa"/>
                    <w:right w:w="0" w:type="dxa"/>
                  </w:tcMar>
                  <w:hideMark/>
                </w:tcPr>
                <w:p w14:paraId="2F4F0D7B" w14:textId="77777777" w:rsidR="00F17B6B" w:rsidRDefault="00F17B6B">
                  <w:pPr>
                    <w:spacing w:before="0" w:beforeAutospacing="0" w:after="0" w:afterAutospacing="0"/>
                    <w:rPr>
                      <w:rFonts w:eastAsia="Times New Roman"/>
                    </w:rPr>
                  </w:pPr>
                  <w:r>
                    <w:rPr>
                      <w:rFonts w:eastAsia="Times New Roman"/>
                    </w:rPr>
                    <w:t>TECQ - Volet programmation de travaux.</w:t>
                  </w:r>
                </w:p>
              </w:tc>
            </w:tr>
          </w:tbl>
          <w:p w14:paraId="4CFB18D2"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566"/>
            </w:tblGrid>
            <w:tr w:rsidR="00000000" w14:paraId="6BA16396" w14:textId="77777777">
              <w:trPr>
                <w:tblCellSpacing w:w="15" w:type="dxa"/>
              </w:trPr>
              <w:tc>
                <w:tcPr>
                  <w:tcW w:w="6" w:type="dxa"/>
                  <w:tcMar>
                    <w:top w:w="0" w:type="dxa"/>
                    <w:left w:w="0" w:type="dxa"/>
                    <w:bottom w:w="0" w:type="dxa"/>
                    <w:right w:w="0" w:type="dxa"/>
                  </w:tcMar>
                  <w:vAlign w:val="center"/>
                  <w:hideMark/>
                </w:tcPr>
                <w:p w14:paraId="57F4033C"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472CF18F" w14:textId="77777777" w:rsidR="00F17B6B" w:rsidRDefault="00F17B6B">
                  <w:pPr>
                    <w:spacing w:before="0" w:beforeAutospacing="0" w:after="0" w:afterAutospacing="0"/>
                    <w:rPr>
                      <w:rFonts w:eastAsia="Times New Roman"/>
                    </w:rPr>
                  </w:pPr>
                  <w:r>
                    <w:rPr>
                      <w:rFonts w:eastAsia="Times New Roman"/>
                      <w:b/>
                      <w:bCs/>
                    </w:rPr>
                    <w:t>7</w:t>
                  </w:r>
                  <w:r>
                    <w:rPr>
                      <w:rFonts w:eastAsia="Times New Roman"/>
                    </w:rPr>
                    <w:t> </w:t>
                  </w:r>
                  <w:r>
                    <w:rPr>
                      <w:rFonts w:eastAsia="Times New Roman"/>
                    </w:rPr>
                    <w:t>-</w:t>
                  </w:r>
                </w:p>
              </w:tc>
              <w:tc>
                <w:tcPr>
                  <w:tcW w:w="0" w:type="auto"/>
                  <w:tcMar>
                    <w:top w:w="15" w:type="dxa"/>
                    <w:left w:w="0" w:type="dxa"/>
                    <w:bottom w:w="15" w:type="dxa"/>
                    <w:right w:w="0" w:type="dxa"/>
                  </w:tcMar>
                  <w:hideMark/>
                </w:tcPr>
                <w:p w14:paraId="223BCFD8" w14:textId="77777777" w:rsidR="00F17B6B" w:rsidRDefault="00F17B6B">
                  <w:pPr>
                    <w:spacing w:before="0" w:beforeAutospacing="0" w:after="0" w:afterAutospacing="0"/>
                    <w:rPr>
                      <w:rFonts w:eastAsia="Times New Roman"/>
                    </w:rPr>
                  </w:pPr>
                  <w:r>
                    <w:rPr>
                      <w:rFonts w:eastAsia="Times New Roman"/>
                    </w:rPr>
                    <w:t>RAPPORT DES COMITÉS</w:t>
                  </w:r>
                </w:p>
              </w:tc>
            </w:tr>
          </w:tbl>
          <w:p w14:paraId="297674B1"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5175"/>
            </w:tblGrid>
            <w:tr w:rsidR="00000000" w14:paraId="6D73B5FA" w14:textId="77777777">
              <w:trPr>
                <w:tblCellSpacing w:w="15" w:type="dxa"/>
              </w:trPr>
              <w:tc>
                <w:tcPr>
                  <w:tcW w:w="480" w:type="dxa"/>
                  <w:tcMar>
                    <w:top w:w="15" w:type="dxa"/>
                    <w:left w:w="0" w:type="dxa"/>
                    <w:bottom w:w="15" w:type="dxa"/>
                    <w:right w:w="0" w:type="dxa"/>
                  </w:tcMar>
                  <w:vAlign w:val="center"/>
                  <w:hideMark/>
                </w:tcPr>
                <w:p w14:paraId="4067863D"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5E95A721" w14:textId="77777777" w:rsidR="00F17B6B" w:rsidRDefault="00F17B6B">
                  <w:pPr>
                    <w:spacing w:before="0" w:beforeAutospacing="0" w:after="0" w:afterAutospacing="0"/>
                    <w:rPr>
                      <w:rFonts w:eastAsia="Times New Roman"/>
                    </w:rPr>
                  </w:pPr>
                  <w:r>
                    <w:rPr>
                      <w:rFonts w:eastAsia="Times New Roman"/>
                      <w:b/>
                      <w:bCs/>
                    </w:rPr>
                    <w:t>7.1</w:t>
                  </w:r>
                  <w:r>
                    <w:rPr>
                      <w:rFonts w:eastAsia="Times New Roman"/>
                    </w:rPr>
                    <w:t> </w:t>
                  </w:r>
                  <w:r>
                    <w:rPr>
                      <w:rFonts w:eastAsia="Times New Roman"/>
                    </w:rPr>
                    <w:t>-</w:t>
                  </w:r>
                </w:p>
              </w:tc>
              <w:tc>
                <w:tcPr>
                  <w:tcW w:w="0" w:type="auto"/>
                  <w:tcMar>
                    <w:top w:w="15" w:type="dxa"/>
                    <w:left w:w="0" w:type="dxa"/>
                    <w:bottom w:w="15" w:type="dxa"/>
                    <w:right w:w="0" w:type="dxa"/>
                  </w:tcMar>
                  <w:hideMark/>
                </w:tcPr>
                <w:p w14:paraId="2E397614" w14:textId="77777777" w:rsidR="00F17B6B" w:rsidRDefault="00F17B6B">
                  <w:pPr>
                    <w:spacing w:before="0" w:beforeAutospacing="0" w:after="0" w:afterAutospacing="0"/>
                    <w:rPr>
                      <w:rFonts w:eastAsia="Times New Roman"/>
                    </w:rPr>
                  </w:pPr>
                  <w:r>
                    <w:rPr>
                      <w:rFonts w:eastAsia="Times New Roman"/>
                    </w:rPr>
                    <w:t>Rapport du comité des maires de la MRC d'Arthabaska</w:t>
                  </w:r>
                </w:p>
              </w:tc>
            </w:tr>
          </w:tbl>
          <w:p w14:paraId="0B193A6D"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5"/>
              <w:gridCol w:w="525"/>
              <w:gridCol w:w="3092"/>
            </w:tblGrid>
            <w:tr w:rsidR="00000000" w14:paraId="409CB19B" w14:textId="77777777">
              <w:trPr>
                <w:tblCellSpacing w:w="15" w:type="dxa"/>
              </w:trPr>
              <w:tc>
                <w:tcPr>
                  <w:tcW w:w="480" w:type="dxa"/>
                  <w:tcMar>
                    <w:top w:w="15" w:type="dxa"/>
                    <w:left w:w="0" w:type="dxa"/>
                    <w:bottom w:w="15" w:type="dxa"/>
                    <w:right w:w="0" w:type="dxa"/>
                  </w:tcMar>
                  <w:vAlign w:val="center"/>
                  <w:hideMark/>
                </w:tcPr>
                <w:p w14:paraId="61E30BC9" w14:textId="77777777" w:rsidR="00F17B6B" w:rsidRDefault="00F17B6B">
                  <w:pPr>
                    <w:spacing w:before="0" w:beforeAutospacing="0" w:after="0" w:afterAutospacing="0"/>
                    <w:rPr>
                      <w:rFonts w:eastAsia="Times New Roman"/>
                      <w:sz w:val="2"/>
                      <w:szCs w:val="2"/>
                    </w:rPr>
                  </w:pPr>
                  <w:r>
                    <w:rPr>
                      <w:rFonts w:eastAsia="Times New Roman"/>
                      <w:sz w:val="2"/>
                      <w:szCs w:val="2"/>
                    </w:rPr>
                    <w:t> </w:t>
                  </w:r>
                </w:p>
              </w:tc>
              <w:tc>
                <w:tcPr>
                  <w:tcW w:w="495" w:type="dxa"/>
                  <w:tcMar>
                    <w:top w:w="15" w:type="dxa"/>
                    <w:left w:w="0" w:type="dxa"/>
                    <w:bottom w:w="15" w:type="dxa"/>
                    <w:right w:w="45" w:type="dxa"/>
                  </w:tcMar>
                  <w:hideMark/>
                </w:tcPr>
                <w:p w14:paraId="5E4813F5" w14:textId="77777777" w:rsidR="00F17B6B" w:rsidRDefault="00F17B6B">
                  <w:pPr>
                    <w:spacing w:before="0" w:beforeAutospacing="0" w:after="0" w:afterAutospacing="0"/>
                    <w:rPr>
                      <w:rFonts w:eastAsia="Times New Roman"/>
                    </w:rPr>
                  </w:pPr>
                  <w:r>
                    <w:rPr>
                      <w:rFonts w:eastAsia="Times New Roman"/>
                      <w:b/>
                      <w:bCs/>
                    </w:rPr>
                    <w:t>7.2</w:t>
                  </w:r>
                  <w:r>
                    <w:rPr>
                      <w:rFonts w:eastAsia="Times New Roman"/>
                    </w:rPr>
                    <w:t> </w:t>
                  </w:r>
                  <w:r>
                    <w:rPr>
                      <w:rFonts w:eastAsia="Times New Roman"/>
                    </w:rPr>
                    <w:t>-</w:t>
                  </w:r>
                </w:p>
              </w:tc>
              <w:tc>
                <w:tcPr>
                  <w:tcW w:w="0" w:type="auto"/>
                  <w:tcMar>
                    <w:top w:w="15" w:type="dxa"/>
                    <w:left w:w="0" w:type="dxa"/>
                    <w:bottom w:w="15" w:type="dxa"/>
                    <w:right w:w="0" w:type="dxa"/>
                  </w:tcMar>
                  <w:hideMark/>
                </w:tcPr>
                <w:p w14:paraId="0E32741A" w14:textId="77777777" w:rsidR="00F17B6B" w:rsidRDefault="00F17B6B">
                  <w:pPr>
                    <w:spacing w:before="0" w:beforeAutospacing="0" w:after="0" w:afterAutospacing="0"/>
                    <w:rPr>
                      <w:rFonts w:eastAsia="Times New Roman"/>
                    </w:rPr>
                  </w:pPr>
                  <w:r>
                    <w:rPr>
                      <w:rFonts w:eastAsia="Times New Roman"/>
                    </w:rPr>
                    <w:t>Rapport des comités municipaux</w:t>
                  </w:r>
                </w:p>
              </w:tc>
            </w:tr>
          </w:tbl>
          <w:p w14:paraId="56566EEF"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676"/>
            </w:tblGrid>
            <w:tr w:rsidR="00000000" w14:paraId="694AB49D" w14:textId="77777777">
              <w:trPr>
                <w:tblCellSpacing w:w="15" w:type="dxa"/>
              </w:trPr>
              <w:tc>
                <w:tcPr>
                  <w:tcW w:w="6" w:type="dxa"/>
                  <w:tcMar>
                    <w:top w:w="0" w:type="dxa"/>
                    <w:left w:w="0" w:type="dxa"/>
                    <w:bottom w:w="0" w:type="dxa"/>
                    <w:right w:w="0" w:type="dxa"/>
                  </w:tcMar>
                  <w:vAlign w:val="center"/>
                  <w:hideMark/>
                </w:tcPr>
                <w:p w14:paraId="4CEAA8AE"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6155FD97" w14:textId="77777777" w:rsidR="00F17B6B" w:rsidRDefault="00F17B6B">
                  <w:pPr>
                    <w:spacing w:before="0" w:beforeAutospacing="0" w:after="0" w:afterAutospacing="0"/>
                    <w:rPr>
                      <w:rFonts w:eastAsia="Times New Roman"/>
                    </w:rPr>
                  </w:pPr>
                  <w:r>
                    <w:rPr>
                      <w:rFonts w:eastAsia="Times New Roman"/>
                      <w:b/>
                      <w:bCs/>
                    </w:rPr>
                    <w:t>8</w:t>
                  </w:r>
                  <w:r>
                    <w:rPr>
                      <w:rFonts w:eastAsia="Times New Roman"/>
                    </w:rPr>
                    <w:t> </w:t>
                  </w:r>
                  <w:r>
                    <w:rPr>
                      <w:rFonts w:eastAsia="Times New Roman"/>
                    </w:rPr>
                    <w:t>-</w:t>
                  </w:r>
                </w:p>
              </w:tc>
              <w:tc>
                <w:tcPr>
                  <w:tcW w:w="0" w:type="auto"/>
                  <w:tcMar>
                    <w:top w:w="15" w:type="dxa"/>
                    <w:left w:w="0" w:type="dxa"/>
                    <w:bottom w:w="15" w:type="dxa"/>
                    <w:right w:w="0" w:type="dxa"/>
                  </w:tcMar>
                  <w:hideMark/>
                </w:tcPr>
                <w:p w14:paraId="3AEE76A7" w14:textId="77777777" w:rsidR="00F17B6B" w:rsidRDefault="00F17B6B">
                  <w:pPr>
                    <w:spacing w:before="0" w:beforeAutospacing="0" w:after="0" w:afterAutospacing="0"/>
                    <w:rPr>
                      <w:rFonts w:eastAsia="Times New Roman"/>
                    </w:rPr>
                  </w:pPr>
                  <w:r>
                    <w:rPr>
                      <w:rFonts w:eastAsia="Times New Roman"/>
                    </w:rPr>
                    <w:t>VARIA</w:t>
                  </w:r>
                </w:p>
              </w:tc>
            </w:tr>
          </w:tbl>
          <w:p w14:paraId="71FFE3F7"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776"/>
            </w:tblGrid>
            <w:tr w:rsidR="00000000" w14:paraId="535DC119" w14:textId="77777777">
              <w:trPr>
                <w:tblCellSpacing w:w="15" w:type="dxa"/>
              </w:trPr>
              <w:tc>
                <w:tcPr>
                  <w:tcW w:w="6" w:type="dxa"/>
                  <w:tcMar>
                    <w:top w:w="0" w:type="dxa"/>
                    <w:left w:w="0" w:type="dxa"/>
                    <w:bottom w:w="0" w:type="dxa"/>
                    <w:right w:w="0" w:type="dxa"/>
                  </w:tcMar>
                  <w:vAlign w:val="center"/>
                  <w:hideMark/>
                </w:tcPr>
                <w:p w14:paraId="00D98161"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33452973" w14:textId="77777777" w:rsidR="00F17B6B" w:rsidRDefault="00F17B6B">
                  <w:pPr>
                    <w:spacing w:before="0" w:beforeAutospacing="0" w:after="0" w:afterAutospacing="0"/>
                    <w:rPr>
                      <w:rFonts w:eastAsia="Times New Roman"/>
                    </w:rPr>
                  </w:pPr>
                  <w:r>
                    <w:rPr>
                      <w:rFonts w:eastAsia="Times New Roman"/>
                      <w:b/>
                      <w:bCs/>
                    </w:rPr>
                    <w:t>9</w:t>
                  </w:r>
                  <w:r>
                    <w:rPr>
                      <w:rFonts w:eastAsia="Times New Roman"/>
                    </w:rPr>
                    <w:t> </w:t>
                  </w:r>
                  <w:r>
                    <w:rPr>
                      <w:rFonts w:eastAsia="Times New Roman"/>
                    </w:rPr>
                    <w:t>-</w:t>
                  </w:r>
                </w:p>
              </w:tc>
              <w:tc>
                <w:tcPr>
                  <w:tcW w:w="0" w:type="auto"/>
                  <w:tcMar>
                    <w:top w:w="15" w:type="dxa"/>
                    <w:left w:w="0" w:type="dxa"/>
                    <w:bottom w:w="15" w:type="dxa"/>
                    <w:right w:w="0" w:type="dxa"/>
                  </w:tcMar>
                  <w:hideMark/>
                </w:tcPr>
                <w:p w14:paraId="7F53F7FE" w14:textId="77777777" w:rsidR="00F17B6B" w:rsidRDefault="00F17B6B">
                  <w:pPr>
                    <w:spacing w:before="0" w:beforeAutospacing="0" w:after="0" w:afterAutospacing="0"/>
                    <w:rPr>
                      <w:rFonts w:eastAsia="Times New Roman"/>
                    </w:rPr>
                  </w:pPr>
                  <w:r>
                    <w:rPr>
                      <w:rFonts w:eastAsia="Times New Roman"/>
                    </w:rPr>
                    <w:t>PÉRIODE DES QUESTIONS</w:t>
                  </w:r>
                </w:p>
              </w:tc>
            </w:tr>
          </w:tbl>
          <w:p w14:paraId="4EC5BB04" w14:textId="77777777" w:rsidR="00F17B6B" w:rsidRDefault="00F17B6B">
            <w:pPr>
              <w:spacing w:before="0" w:beforeAutospacing="0" w:after="0" w:afterAutospacing="0"/>
              <w:rPr>
                <w:rFonts w:eastAsia="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
              <w:gridCol w:w="465"/>
              <w:gridCol w:w="2310"/>
            </w:tblGrid>
            <w:tr w:rsidR="00000000" w14:paraId="1228FD77" w14:textId="77777777">
              <w:trPr>
                <w:tblCellSpacing w:w="15" w:type="dxa"/>
              </w:trPr>
              <w:tc>
                <w:tcPr>
                  <w:tcW w:w="6" w:type="dxa"/>
                  <w:tcMar>
                    <w:top w:w="0" w:type="dxa"/>
                    <w:left w:w="0" w:type="dxa"/>
                    <w:bottom w:w="0" w:type="dxa"/>
                    <w:right w:w="0" w:type="dxa"/>
                  </w:tcMar>
                  <w:vAlign w:val="center"/>
                  <w:hideMark/>
                </w:tcPr>
                <w:p w14:paraId="12A4679D" w14:textId="77777777" w:rsidR="00F17B6B" w:rsidRDefault="00F17B6B">
                  <w:pPr>
                    <w:spacing w:before="0" w:beforeAutospacing="0" w:after="0" w:afterAutospacing="0"/>
                    <w:rPr>
                      <w:rFonts w:eastAsia="Times New Roman"/>
                    </w:rPr>
                  </w:pPr>
                </w:p>
              </w:tc>
              <w:tc>
                <w:tcPr>
                  <w:tcW w:w="435" w:type="dxa"/>
                  <w:tcMar>
                    <w:top w:w="15" w:type="dxa"/>
                    <w:left w:w="0" w:type="dxa"/>
                    <w:bottom w:w="15" w:type="dxa"/>
                    <w:right w:w="45" w:type="dxa"/>
                  </w:tcMar>
                  <w:hideMark/>
                </w:tcPr>
                <w:p w14:paraId="4827BFBC" w14:textId="77777777" w:rsidR="00F17B6B" w:rsidRDefault="00F17B6B">
                  <w:pPr>
                    <w:spacing w:before="0" w:beforeAutospacing="0" w:after="0" w:afterAutospacing="0"/>
                    <w:rPr>
                      <w:rFonts w:eastAsia="Times New Roman"/>
                    </w:rPr>
                  </w:pPr>
                  <w:r>
                    <w:rPr>
                      <w:rFonts w:eastAsia="Times New Roman"/>
                      <w:b/>
                      <w:bCs/>
                    </w:rPr>
                    <w:t>10</w:t>
                  </w:r>
                  <w:r>
                    <w:rPr>
                      <w:rFonts w:eastAsia="Times New Roman"/>
                    </w:rPr>
                    <w:t> </w:t>
                  </w:r>
                  <w:r>
                    <w:rPr>
                      <w:rFonts w:eastAsia="Times New Roman"/>
                    </w:rPr>
                    <w:t>-</w:t>
                  </w:r>
                </w:p>
              </w:tc>
              <w:tc>
                <w:tcPr>
                  <w:tcW w:w="0" w:type="auto"/>
                  <w:tcMar>
                    <w:top w:w="15" w:type="dxa"/>
                    <w:left w:w="0" w:type="dxa"/>
                    <w:bottom w:w="15" w:type="dxa"/>
                    <w:right w:w="0" w:type="dxa"/>
                  </w:tcMar>
                  <w:hideMark/>
                </w:tcPr>
                <w:p w14:paraId="37F37700" w14:textId="77777777" w:rsidR="00F17B6B" w:rsidRDefault="00F17B6B">
                  <w:pPr>
                    <w:spacing w:before="0" w:beforeAutospacing="0" w:after="0" w:afterAutospacing="0"/>
                    <w:rPr>
                      <w:rFonts w:eastAsia="Times New Roman"/>
                    </w:rPr>
                  </w:pPr>
                  <w:r>
                    <w:rPr>
                      <w:rFonts w:eastAsia="Times New Roman"/>
                    </w:rPr>
                    <w:t>LEVÉE DE LA SÉANCE</w:t>
                  </w:r>
                </w:p>
              </w:tc>
            </w:tr>
          </w:tbl>
          <w:p w14:paraId="49907620" w14:textId="77777777" w:rsidR="00F17B6B" w:rsidRDefault="00F17B6B">
            <w:pPr>
              <w:spacing w:before="0" w:beforeAutospacing="0" w:after="240" w:afterAutospacing="0"/>
              <w:rPr>
                <w:rFonts w:eastAsia="Times New Roman"/>
              </w:rPr>
            </w:pPr>
          </w:p>
        </w:tc>
      </w:tr>
    </w:tbl>
    <w:p w14:paraId="0575DC8A"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2228F555" w14:textId="77777777">
        <w:trPr>
          <w:tblCellSpacing w:w="15" w:type="dxa"/>
        </w:trPr>
        <w:tc>
          <w:tcPr>
            <w:tcW w:w="1559" w:type="dxa"/>
            <w:hideMark/>
          </w:tcPr>
          <w:p w14:paraId="159A581A"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64227C08" w14:textId="77777777">
              <w:trPr>
                <w:tblCellSpacing w:w="15" w:type="dxa"/>
              </w:trPr>
              <w:tc>
                <w:tcPr>
                  <w:tcW w:w="315" w:type="dxa"/>
                  <w:hideMark/>
                </w:tcPr>
                <w:p w14:paraId="5D32993D" w14:textId="77777777" w:rsidR="00F17B6B" w:rsidRDefault="00F17B6B">
                  <w:pPr>
                    <w:spacing w:before="0" w:beforeAutospacing="0" w:after="0" w:afterAutospacing="0"/>
                    <w:rPr>
                      <w:rFonts w:eastAsia="Times New Roman"/>
                    </w:rPr>
                  </w:pPr>
                  <w:r>
                    <w:rPr>
                      <w:rFonts w:eastAsia="Times New Roman"/>
                      <w:b/>
                      <w:bCs/>
                    </w:rPr>
                    <w:t>3 -</w:t>
                  </w:r>
                </w:p>
              </w:tc>
              <w:tc>
                <w:tcPr>
                  <w:tcW w:w="0" w:type="auto"/>
                  <w:hideMark/>
                </w:tcPr>
                <w:p w14:paraId="792D910C" w14:textId="77777777" w:rsidR="00F17B6B" w:rsidRDefault="00F17B6B">
                  <w:pPr>
                    <w:spacing w:before="0" w:beforeAutospacing="0" w:after="0" w:afterAutospacing="0"/>
                    <w:rPr>
                      <w:rFonts w:eastAsia="Times New Roman"/>
                    </w:rPr>
                  </w:pPr>
                  <w:r>
                    <w:rPr>
                      <w:rFonts w:eastAsia="Times New Roman"/>
                      <w:b/>
                      <w:bCs/>
                    </w:rPr>
                    <w:t>ADOPTION DU PROCÈS-VERBAL</w:t>
                  </w:r>
                </w:p>
              </w:tc>
            </w:tr>
          </w:tbl>
          <w:p w14:paraId="19FD36B8" w14:textId="77777777" w:rsidR="00F17B6B" w:rsidRDefault="00F17B6B">
            <w:pPr>
              <w:spacing w:before="0" w:beforeAutospacing="0" w:after="0" w:afterAutospacing="0"/>
              <w:rPr>
                <w:rFonts w:eastAsia="Times New Roman"/>
              </w:rPr>
            </w:pPr>
          </w:p>
        </w:tc>
      </w:tr>
    </w:tbl>
    <w:p w14:paraId="1858721B"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215AB2DE" w14:textId="77777777">
        <w:trPr>
          <w:tblCellSpacing w:w="15" w:type="dxa"/>
        </w:trPr>
        <w:tc>
          <w:tcPr>
            <w:tcW w:w="1559" w:type="dxa"/>
            <w:hideMark/>
          </w:tcPr>
          <w:p w14:paraId="141E4071"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0</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394CE0AE" w14:textId="77777777">
              <w:trPr>
                <w:tblCellSpacing w:w="15" w:type="dxa"/>
              </w:trPr>
              <w:tc>
                <w:tcPr>
                  <w:tcW w:w="495" w:type="dxa"/>
                  <w:hideMark/>
                </w:tcPr>
                <w:p w14:paraId="679ADF3A" w14:textId="77777777" w:rsidR="00F17B6B" w:rsidRDefault="00F17B6B">
                  <w:pPr>
                    <w:spacing w:before="0" w:beforeAutospacing="0" w:after="0" w:afterAutospacing="0"/>
                    <w:rPr>
                      <w:rFonts w:eastAsia="Times New Roman"/>
                    </w:rPr>
                  </w:pPr>
                  <w:r>
                    <w:rPr>
                      <w:rFonts w:eastAsia="Times New Roman"/>
                      <w:b/>
                      <w:bCs/>
                    </w:rPr>
                    <w:t>3.1 -</w:t>
                  </w:r>
                </w:p>
              </w:tc>
              <w:tc>
                <w:tcPr>
                  <w:tcW w:w="0" w:type="auto"/>
                  <w:hideMark/>
                </w:tcPr>
                <w:p w14:paraId="3B72AC68" w14:textId="77777777" w:rsidR="00F17B6B" w:rsidRDefault="00F17B6B">
                  <w:pPr>
                    <w:spacing w:before="0" w:beforeAutospacing="0" w:after="0" w:afterAutospacing="0"/>
                    <w:rPr>
                      <w:rFonts w:eastAsia="Times New Roman"/>
                    </w:rPr>
                  </w:pPr>
                  <w:r>
                    <w:rPr>
                      <w:rFonts w:eastAsia="Times New Roman"/>
                      <w:b/>
                      <w:bCs/>
                    </w:rPr>
                    <w:t>Séance ordinaire du 4 août 2026</w:t>
                  </w:r>
                </w:p>
              </w:tc>
            </w:tr>
          </w:tbl>
          <w:p w14:paraId="55545750" w14:textId="77777777" w:rsidR="00F17B6B" w:rsidRDefault="00F17B6B">
            <w:pPr>
              <w:pStyle w:val="NormalWeb"/>
              <w:jc w:val="both"/>
            </w:pPr>
            <w:r>
              <w:lastRenderedPageBreak/>
              <w:t>Copie du procès-verbal de cette séance a été remise à tous les membres du conseil au moins 72 heures avant la tenue de la présente sé</w:t>
            </w:r>
            <w:r>
              <w:t>ance afin de leur permettre d'en prendre connaissance et ainsi nous dispenser d'en faire la lecture en séance.</w:t>
            </w:r>
          </w:p>
          <w:p w14:paraId="1FA68BAE" w14:textId="77777777" w:rsidR="00F17B6B" w:rsidRDefault="00F17B6B">
            <w:pPr>
              <w:pStyle w:val="NormalWeb"/>
              <w:jc w:val="both"/>
            </w:pPr>
            <w:r>
              <w:t>Il est proposé par Alexandre Talbot, appuyé par Sarah Pelletier et résolu que le procès-verbal de la séance régulière du 4 août 2026 est adopté tel que déposé.</w:t>
            </w:r>
          </w:p>
          <w:p w14:paraId="5349501A" w14:textId="77777777" w:rsidR="00F17B6B" w:rsidRDefault="00F17B6B">
            <w:pPr>
              <w:pStyle w:val="NormalWeb"/>
            </w:pPr>
            <w:r>
              <w:t>ADOPTÉE</w:t>
            </w:r>
          </w:p>
          <w:p w14:paraId="3E92D0A2" w14:textId="77777777" w:rsidR="00F17B6B" w:rsidRDefault="00F17B6B">
            <w:pPr>
              <w:spacing w:before="0" w:beforeAutospacing="0" w:after="0" w:afterAutospacing="0"/>
              <w:rPr>
                <w:rFonts w:eastAsia="Times New Roman"/>
              </w:rPr>
            </w:pPr>
          </w:p>
        </w:tc>
      </w:tr>
    </w:tbl>
    <w:p w14:paraId="2F8CA439"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452DE1B2" w14:textId="77777777">
        <w:trPr>
          <w:tblCellSpacing w:w="15" w:type="dxa"/>
        </w:trPr>
        <w:tc>
          <w:tcPr>
            <w:tcW w:w="1559" w:type="dxa"/>
            <w:hideMark/>
          </w:tcPr>
          <w:p w14:paraId="4184F3AD"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14F71928" w14:textId="77777777">
              <w:trPr>
                <w:tblCellSpacing w:w="15" w:type="dxa"/>
              </w:trPr>
              <w:tc>
                <w:tcPr>
                  <w:tcW w:w="315" w:type="dxa"/>
                  <w:hideMark/>
                </w:tcPr>
                <w:p w14:paraId="24850CF0" w14:textId="77777777" w:rsidR="00F17B6B" w:rsidRDefault="00F17B6B">
                  <w:pPr>
                    <w:spacing w:before="0" w:beforeAutospacing="0" w:after="0" w:afterAutospacing="0"/>
                    <w:rPr>
                      <w:rFonts w:eastAsia="Times New Roman"/>
                    </w:rPr>
                  </w:pPr>
                  <w:r>
                    <w:rPr>
                      <w:rFonts w:eastAsia="Times New Roman"/>
                      <w:b/>
                      <w:bCs/>
                    </w:rPr>
                    <w:t>4 -</w:t>
                  </w:r>
                </w:p>
              </w:tc>
              <w:tc>
                <w:tcPr>
                  <w:tcW w:w="0" w:type="auto"/>
                  <w:hideMark/>
                </w:tcPr>
                <w:p w14:paraId="1F4E2BE8" w14:textId="77777777" w:rsidR="00F17B6B" w:rsidRDefault="00F17B6B">
                  <w:pPr>
                    <w:spacing w:before="0" w:beforeAutospacing="0" w:after="0" w:afterAutospacing="0"/>
                    <w:rPr>
                      <w:rFonts w:eastAsia="Times New Roman"/>
                    </w:rPr>
                  </w:pPr>
                  <w:r>
                    <w:rPr>
                      <w:rFonts w:eastAsia="Times New Roman"/>
                      <w:b/>
                      <w:bCs/>
                    </w:rPr>
                    <w:t>FINANCES</w:t>
                  </w:r>
                </w:p>
              </w:tc>
            </w:tr>
          </w:tbl>
          <w:p w14:paraId="668CDE02" w14:textId="77777777" w:rsidR="00F17B6B" w:rsidRDefault="00F17B6B">
            <w:pPr>
              <w:spacing w:before="0" w:beforeAutospacing="0" w:after="0" w:afterAutospacing="0"/>
              <w:rPr>
                <w:rFonts w:eastAsia="Times New Roman"/>
              </w:rPr>
            </w:pPr>
          </w:p>
        </w:tc>
      </w:tr>
    </w:tbl>
    <w:p w14:paraId="0C3843E2"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D1AAA03" w14:textId="77777777">
        <w:trPr>
          <w:tblCellSpacing w:w="15" w:type="dxa"/>
        </w:trPr>
        <w:tc>
          <w:tcPr>
            <w:tcW w:w="1559" w:type="dxa"/>
            <w:hideMark/>
          </w:tcPr>
          <w:p w14:paraId="6590DCE3"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1</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273086DD" w14:textId="77777777">
              <w:trPr>
                <w:tblCellSpacing w:w="15" w:type="dxa"/>
              </w:trPr>
              <w:tc>
                <w:tcPr>
                  <w:tcW w:w="495" w:type="dxa"/>
                  <w:hideMark/>
                </w:tcPr>
                <w:p w14:paraId="0176DB9E" w14:textId="77777777" w:rsidR="00F17B6B" w:rsidRDefault="00F17B6B">
                  <w:pPr>
                    <w:spacing w:before="0" w:beforeAutospacing="0" w:after="0" w:afterAutospacing="0"/>
                    <w:rPr>
                      <w:rFonts w:eastAsia="Times New Roman"/>
                    </w:rPr>
                  </w:pPr>
                  <w:r>
                    <w:rPr>
                      <w:rFonts w:eastAsia="Times New Roman"/>
                      <w:b/>
                      <w:bCs/>
                    </w:rPr>
                    <w:t>4.1 -</w:t>
                  </w:r>
                </w:p>
              </w:tc>
              <w:tc>
                <w:tcPr>
                  <w:tcW w:w="0" w:type="auto"/>
                  <w:hideMark/>
                </w:tcPr>
                <w:p w14:paraId="47D3E622" w14:textId="77777777" w:rsidR="00F17B6B" w:rsidRDefault="00F17B6B">
                  <w:pPr>
                    <w:spacing w:before="0" w:beforeAutospacing="0" w:after="0" w:afterAutospacing="0"/>
                    <w:rPr>
                      <w:rFonts w:eastAsia="Times New Roman"/>
                    </w:rPr>
                  </w:pPr>
                  <w:r>
                    <w:rPr>
                      <w:rFonts w:eastAsia="Times New Roman"/>
                      <w:b/>
                      <w:bCs/>
                    </w:rPr>
                    <w:t>Autorisation de paiements des déboursés au 31 août 2026</w:t>
                  </w:r>
                </w:p>
              </w:tc>
            </w:tr>
          </w:tbl>
          <w:p w14:paraId="0BB2896E" w14:textId="470E6698" w:rsidR="00F17B6B" w:rsidRDefault="00F17B6B">
            <w:pPr>
              <w:pStyle w:val="NormalWeb"/>
              <w:jc w:val="both"/>
            </w:pPr>
            <w:r>
              <w:t>ATTENDU QUE le conseil prend acte de la liste des comptes payés en vertu des dépenses incompressibles, de la délégation d’</w:t>
            </w:r>
            <w:r>
              <w:t>autoriser des dépenses de la directrice générale et greffière-trésorière et des autorisations de paiement de comptes en regard des décisions prises dans la cadre de la séance ordinaire du 1</w:t>
            </w:r>
            <w:r>
              <w:rPr>
                <w:vertAlign w:val="superscript"/>
              </w:rPr>
              <w:t>er </w:t>
            </w:r>
            <w:r>
              <w:t>sept</w:t>
            </w:r>
            <w:r w:rsidR="005A6E46">
              <w:t>e</w:t>
            </w:r>
            <w:r>
              <w:t>mbre 2026;</w:t>
            </w:r>
          </w:p>
          <w:p w14:paraId="5B4EFCD4" w14:textId="77777777" w:rsidR="00F17B6B" w:rsidRDefault="00F17B6B">
            <w:pPr>
              <w:pStyle w:val="NormalWeb"/>
              <w:jc w:val="both"/>
            </w:pPr>
            <w:r>
              <w:t>ATTENDU QUE le conseil prend en compte la liste des comptes à payer faite conformément aux engagements de crédits prise en vertu du Règlement en matière de contrôle et suivi budgétaire portant le numéro 2012-18 et aux dépenses autorisées en vertu de la délégation de la directrice générale et greffiè</w:t>
            </w:r>
            <w:r>
              <w:t>re-trésorière ;</w:t>
            </w:r>
          </w:p>
          <w:p w14:paraId="00462FE1" w14:textId="77777777" w:rsidR="00F17B6B" w:rsidRDefault="00F17B6B">
            <w:pPr>
              <w:pStyle w:val="NormalWeb"/>
              <w:jc w:val="both"/>
            </w:pPr>
            <w:r>
              <w:t>Il est proposé par Nathalie Leblanc, appuyé par Charles Martin et résolu d’approuver la liste des comptes à payer et d’autoriser leur paiement.</w:t>
            </w:r>
          </w:p>
          <w:p w14:paraId="3C28E92D" w14:textId="77777777" w:rsidR="00510C01" w:rsidRDefault="00F17B6B" w:rsidP="00510C01">
            <w:pPr>
              <w:pStyle w:val="NormalWeb"/>
              <w:jc w:val="both"/>
            </w:pPr>
            <w:r>
              <w:t>ADOPTÉE</w:t>
            </w:r>
          </w:p>
          <w:p w14:paraId="7762987F" w14:textId="7806E916" w:rsidR="00F17B6B" w:rsidRDefault="00F17B6B" w:rsidP="00510C01">
            <w:pPr>
              <w:pStyle w:val="NormalWeb"/>
              <w:jc w:val="both"/>
            </w:pPr>
            <w:r>
              <w:rPr>
                <w:b/>
                <w:bCs/>
              </w:rPr>
              <w:br/>
            </w:r>
            <w:r>
              <w:rPr>
                <w:rStyle w:val="lev"/>
              </w:rPr>
              <w:t>CERTIFICAT DE DISPONIBILITÉ DE CRÉDIT</w:t>
            </w:r>
          </w:p>
          <w:p w14:paraId="1C8135DA" w14:textId="77777777" w:rsidR="00F17B6B" w:rsidRDefault="00F17B6B">
            <w:pPr>
              <w:pStyle w:val="NormalWeb"/>
              <w:jc w:val="both"/>
            </w:pPr>
            <w:r>
              <w:t>Je soussignée, certifie par les présentes, qu’il y a des crédits suffisants pour payer les comptes mentionnés ci-haut.</w:t>
            </w:r>
          </w:p>
          <w:p w14:paraId="23FBAD76" w14:textId="77777777" w:rsidR="00F17B6B" w:rsidRDefault="00F17B6B">
            <w:pPr>
              <w:pStyle w:val="NormalWeb"/>
            </w:pPr>
            <w:r>
              <w:t>Signer ce 2 du mois de septembre 2026</w:t>
            </w:r>
          </w:p>
          <w:p w14:paraId="093A435D" w14:textId="77777777" w:rsidR="00F17B6B" w:rsidRDefault="00F17B6B">
            <w:pPr>
              <w:pStyle w:val="NormalWeb"/>
            </w:pPr>
            <w:r>
              <w:t>{SIGNATURE}</w:t>
            </w:r>
          </w:p>
          <w:p w14:paraId="1B3702CE" w14:textId="77777777" w:rsidR="00F17B6B" w:rsidRDefault="00F17B6B">
            <w:pPr>
              <w:pStyle w:val="NormalWeb"/>
            </w:pPr>
            <w:r>
              <w:t>____________________________________</w:t>
            </w:r>
            <w:r>
              <w:br/>
              <w:t>Suzie Constant</w:t>
            </w:r>
            <w:r>
              <w:br/>
              <w:t>Directrice générale, greffière-trésorière</w:t>
            </w:r>
          </w:p>
          <w:p w14:paraId="28735F45" w14:textId="77777777" w:rsidR="00F17B6B" w:rsidRDefault="00F17B6B">
            <w:pPr>
              <w:spacing w:before="0" w:beforeAutospacing="0" w:after="0" w:afterAutospacing="0"/>
              <w:rPr>
                <w:rFonts w:eastAsia="Times New Roman"/>
              </w:rPr>
            </w:pPr>
          </w:p>
        </w:tc>
      </w:tr>
    </w:tbl>
    <w:p w14:paraId="32F92E06"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35CE368" w14:textId="77777777">
        <w:trPr>
          <w:tblCellSpacing w:w="15" w:type="dxa"/>
        </w:trPr>
        <w:tc>
          <w:tcPr>
            <w:tcW w:w="1559" w:type="dxa"/>
            <w:hideMark/>
          </w:tcPr>
          <w:p w14:paraId="1C677C9D"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5CC1038A" w14:textId="77777777">
              <w:trPr>
                <w:tblCellSpacing w:w="15" w:type="dxa"/>
              </w:trPr>
              <w:tc>
                <w:tcPr>
                  <w:tcW w:w="315" w:type="dxa"/>
                  <w:hideMark/>
                </w:tcPr>
                <w:p w14:paraId="4924641B" w14:textId="77777777" w:rsidR="00F17B6B" w:rsidRDefault="00F17B6B">
                  <w:pPr>
                    <w:spacing w:before="0" w:beforeAutospacing="0" w:after="0" w:afterAutospacing="0"/>
                    <w:rPr>
                      <w:rFonts w:eastAsia="Times New Roman"/>
                    </w:rPr>
                  </w:pPr>
                  <w:r>
                    <w:rPr>
                      <w:rFonts w:eastAsia="Times New Roman"/>
                      <w:b/>
                      <w:bCs/>
                    </w:rPr>
                    <w:t>5 -</w:t>
                  </w:r>
                </w:p>
              </w:tc>
              <w:tc>
                <w:tcPr>
                  <w:tcW w:w="0" w:type="auto"/>
                  <w:hideMark/>
                </w:tcPr>
                <w:p w14:paraId="14214E2E" w14:textId="77777777" w:rsidR="00F17B6B" w:rsidRDefault="00F17B6B">
                  <w:pPr>
                    <w:spacing w:before="0" w:beforeAutospacing="0" w:after="0" w:afterAutospacing="0"/>
                    <w:rPr>
                      <w:rFonts w:eastAsia="Times New Roman"/>
                    </w:rPr>
                  </w:pPr>
                  <w:r>
                    <w:rPr>
                      <w:rFonts w:eastAsia="Times New Roman"/>
                      <w:b/>
                      <w:bCs/>
                    </w:rPr>
                    <w:t>LÉGISLATION</w:t>
                  </w:r>
                </w:p>
              </w:tc>
            </w:tr>
          </w:tbl>
          <w:p w14:paraId="73B1B440" w14:textId="77777777" w:rsidR="00F17B6B" w:rsidRDefault="00F17B6B">
            <w:pPr>
              <w:spacing w:before="0" w:beforeAutospacing="0" w:after="0" w:afterAutospacing="0"/>
              <w:rPr>
                <w:rFonts w:eastAsia="Times New Roman"/>
              </w:rPr>
            </w:pPr>
          </w:p>
        </w:tc>
      </w:tr>
    </w:tbl>
    <w:p w14:paraId="1D8CAC7A"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7AB45E9" w14:textId="77777777">
        <w:trPr>
          <w:tblCellSpacing w:w="15" w:type="dxa"/>
        </w:trPr>
        <w:tc>
          <w:tcPr>
            <w:tcW w:w="1559" w:type="dxa"/>
            <w:hideMark/>
          </w:tcPr>
          <w:p w14:paraId="38C197CB"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2</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64F9B92A" w14:textId="77777777">
              <w:trPr>
                <w:tblCellSpacing w:w="15" w:type="dxa"/>
              </w:trPr>
              <w:tc>
                <w:tcPr>
                  <w:tcW w:w="495" w:type="dxa"/>
                  <w:hideMark/>
                </w:tcPr>
                <w:p w14:paraId="75E9078E" w14:textId="77777777" w:rsidR="00F17B6B" w:rsidRDefault="00F17B6B">
                  <w:pPr>
                    <w:spacing w:before="0" w:beforeAutospacing="0" w:after="0" w:afterAutospacing="0"/>
                    <w:rPr>
                      <w:rFonts w:eastAsia="Times New Roman"/>
                    </w:rPr>
                  </w:pPr>
                  <w:r>
                    <w:rPr>
                      <w:rFonts w:eastAsia="Times New Roman"/>
                      <w:b/>
                      <w:bCs/>
                    </w:rPr>
                    <w:t>5.1 -</w:t>
                  </w:r>
                </w:p>
              </w:tc>
              <w:tc>
                <w:tcPr>
                  <w:tcW w:w="0" w:type="auto"/>
                  <w:hideMark/>
                </w:tcPr>
                <w:p w14:paraId="07D3D75D" w14:textId="77777777" w:rsidR="00F17B6B" w:rsidRDefault="00F17B6B">
                  <w:pPr>
                    <w:spacing w:before="0" w:beforeAutospacing="0" w:after="0" w:afterAutospacing="0"/>
                    <w:rPr>
                      <w:rFonts w:eastAsia="Times New Roman"/>
                    </w:rPr>
                  </w:pPr>
                  <w:r>
                    <w:rPr>
                      <w:rFonts w:eastAsia="Times New Roman"/>
                      <w:b/>
                      <w:bCs/>
                    </w:rPr>
                    <w:t>Bibliothèque - nomination de la coordonnatrice</w:t>
                  </w:r>
                </w:p>
              </w:tc>
            </w:tr>
          </w:tbl>
          <w:p w14:paraId="5B416ACE" w14:textId="77777777" w:rsidR="00F17B6B" w:rsidRDefault="00F17B6B">
            <w:pPr>
              <w:spacing w:before="0" w:beforeAutospacing="0" w:after="240" w:afterAutospacing="0"/>
              <w:rPr>
                <w:rFonts w:eastAsia="Times New Roman"/>
              </w:rPr>
            </w:pPr>
            <w:r>
              <w:rPr>
                <w:rFonts w:eastAsia="Times New Roman"/>
              </w:rPr>
              <w:br/>
              <w:t xml:space="preserve">Il est proposé par Sarah Pelletier, appuyé </w:t>
            </w:r>
            <w:proofErr w:type="gramStart"/>
            <w:r>
              <w:rPr>
                <w:rFonts w:eastAsia="Times New Roman"/>
              </w:rPr>
              <w:t>par  Nathalie</w:t>
            </w:r>
            <w:proofErr w:type="gramEnd"/>
            <w:r>
              <w:rPr>
                <w:rFonts w:eastAsia="Times New Roman"/>
              </w:rPr>
              <w:t xml:space="preserve"> Leblanc et résolu de nommer Madame Danielle Spénard, coordonnatrice de la bibliothèque de la Municipalité de Sainte-Séraphine auprès du réseau Biblio du Centre-du-Québec, de Lanaudière et de la Mauricie.</w:t>
            </w:r>
            <w:r>
              <w:rPr>
                <w:rFonts w:eastAsia="Times New Roman"/>
              </w:rPr>
              <w:br/>
            </w:r>
            <w:r>
              <w:rPr>
                <w:rFonts w:eastAsia="Times New Roman"/>
              </w:rPr>
              <w:br/>
              <w:t>ADOPTÉE</w:t>
            </w:r>
          </w:p>
        </w:tc>
      </w:tr>
    </w:tbl>
    <w:p w14:paraId="00A5FD20"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4B4B209" w14:textId="77777777">
        <w:trPr>
          <w:tblCellSpacing w:w="15" w:type="dxa"/>
        </w:trPr>
        <w:tc>
          <w:tcPr>
            <w:tcW w:w="1559" w:type="dxa"/>
            <w:hideMark/>
          </w:tcPr>
          <w:p w14:paraId="7AEC634D"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22343338" w14:textId="77777777">
              <w:trPr>
                <w:tblCellSpacing w:w="15" w:type="dxa"/>
              </w:trPr>
              <w:tc>
                <w:tcPr>
                  <w:tcW w:w="315" w:type="dxa"/>
                  <w:hideMark/>
                </w:tcPr>
                <w:p w14:paraId="59AA8765" w14:textId="77777777" w:rsidR="00F17B6B" w:rsidRDefault="00F17B6B">
                  <w:pPr>
                    <w:spacing w:before="0" w:beforeAutospacing="0" w:after="0" w:afterAutospacing="0"/>
                    <w:rPr>
                      <w:rFonts w:eastAsia="Times New Roman"/>
                    </w:rPr>
                  </w:pPr>
                  <w:r>
                    <w:rPr>
                      <w:rFonts w:eastAsia="Times New Roman"/>
                      <w:b/>
                      <w:bCs/>
                    </w:rPr>
                    <w:t>6 -</w:t>
                  </w:r>
                </w:p>
              </w:tc>
              <w:tc>
                <w:tcPr>
                  <w:tcW w:w="0" w:type="auto"/>
                  <w:hideMark/>
                </w:tcPr>
                <w:p w14:paraId="7E190DD2" w14:textId="77777777" w:rsidR="00F17B6B" w:rsidRDefault="00F17B6B">
                  <w:pPr>
                    <w:spacing w:before="0" w:beforeAutospacing="0" w:after="0" w:afterAutospacing="0"/>
                    <w:rPr>
                      <w:rFonts w:eastAsia="Times New Roman"/>
                    </w:rPr>
                  </w:pPr>
                  <w:r>
                    <w:rPr>
                      <w:rFonts w:eastAsia="Times New Roman"/>
                      <w:b/>
                      <w:bCs/>
                    </w:rPr>
                    <w:t>VOIRIE</w:t>
                  </w:r>
                </w:p>
              </w:tc>
            </w:tr>
          </w:tbl>
          <w:p w14:paraId="479D9D9F" w14:textId="77777777" w:rsidR="00F17B6B" w:rsidRDefault="00F17B6B">
            <w:pPr>
              <w:spacing w:before="0" w:beforeAutospacing="0" w:after="0" w:afterAutospacing="0"/>
              <w:rPr>
                <w:rFonts w:eastAsia="Times New Roman"/>
              </w:rPr>
            </w:pPr>
          </w:p>
        </w:tc>
      </w:tr>
    </w:tbl>
    <w:p w14:paraId="231EAB82"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2A04BEC6" w14:textId="77777777">
        <w:trPr>
          <w:tblCellSpacing w:w="15" w:type="dxa"/>
        </w:trPr>
        <w:tc>
          <w:tcPr>
            <w:tcW w:w="1559" w:type="dxa"/>
            <w:hideMark/>
          </w:tcPr>
          <w:p w14:paraId="6AA66275"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3</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65102848" w14:textId="77777777">
              <w:trPr>
                <w:tblCellSpacing w:w="15" w:type="dxa"/>
              </w:trPr>
              <w:tc>
                <w:tcPr>
                  <w:tcW w:w="495" w:type="dxa"/>
                  <w:hideMark/>
                </w:tcPr>
                <w:p w14:paraId="0C1C003E" w14:textId="77777777" w:rsidR="00F17B6B" w:rsidRDefault="00F17B6B">
                  <w:pPr>
                    <w:spacing w:before="0" w:beforeAutospacing="0" w:after="0" w:afterAutospacing="0"/>
                    <w:rPr>
                      <w:rFonts w:eastAsia="Times New Roman"/>
                    </w:rPr>
                  </w:pPr>
                  <w:r>
                    <w:rPr>
                      <w:rFonts w:eastAsia="Times New Roman"/>
                      <w:b/>
                      <w:bCs/>
                    </w:rPr>
                    <w:t>6.1 -</w:t>
                  </w:r>
                </w:p>
              </w:tc>
              <w:tc>
                <w:tcPr>
                  <w:tcW w:w="0" w:type="auto"/>
                  <w:hideMark/>
                </w:tcPr>
                <w:p w14:paraId="294206EB" w14:textId="77777777" w:rsidR="00F17B6B" w:rsidRDefault="00F17B6B">
                  <w:pPr>
                    <w:spacing w:before="0" w:beforeAutospacing="0" w:after="0" w:afterAutospacing="0"/>
                    <w:rPr>
                      <w:rFonts w:eastAsia="Times New Roman"/>
                    </w:rPr>
                  </w:pPr>
                  <w:r>
                    <w:rPr>
                      <w:rFonts w:eastAsia="Times New Roman"/>
                      <w:b/>
                      <w:bCs/>
                    </w:rPr>
                    <w:t>20260180 / 9e rang / Résolution dépôt PAVL</w:t>
                  </w:r>
                </w:p>
              </w:tc>
            </w:tr>
          </w:tbl>
          <w:p w14:paraId="37E633DD" w14:textId="77777777" w:rsidR="00F17B6B" w:rsidRDefault="00F17B6B">
            <w:r>
              <w:t xml:space="preserve">QUE le Programme d’aide à la voirie locale (PAVL) vise à </w:t>
            </w:r>
            <w:r>
              <w:t>assister les municipalités dans la planification, l’amélioration et le maintien des infrastructures du réseau routier local et municipal dont elles ont la responsabilité;</w:t>
            </w:r>
          </w:p>
          <w:p w14:paraId="156079BB" w14:textId="77777777" w:rsidR="00F17B6B" w:rsidRDefault="00F17B6B">
            <w:r>
              <w:lastRenderedPageBreak/>
              <w:t>ATTENDU QUE les membres du conseil ont pris connaissance des modalités d’application du PAVL, notamment celles du volet concerné par la demande d’aide financière soumise dans le cadre de ce programme, et s’engagent à les respecter;</w:t>
            </w:r>
          </w:p>
          <w:p w14:paraId="312AC99C" w14:textId="77777777" w:rsidR="00F17B6B" w:rsidRDefault="00F17B6B">
            <w:r>
              <w:t xml:space="preserve">ATTENDU QUE les interventions visées dans la demande d’aide financière concernent des routes sous l’autorité </w:t>
            </w:r>
            <w:r>
              <w:t>municipale et des travaux admissibles à l’aide financière;</w:t>
            </w:r>
          </w:p>
          <w:p w14:paraId="518534DF" w14:textId="77777777" w:rsidR="00F17B6B" w:rsidRDefault="00F17B6B">
            <w:r>
              <w:t>ATTENDU QUE seuls les travaux réalisés après la date figurant sur la lettre d’annonce sont admissibles à une aide financière;</w:t>
            </w:r>
          </w:p>
          <w:p w14:paraId="7E4A289F" w14:textId="77777777" w:rsidR="00F17B6B" w:rsidRDefault="00F17B6B">
            <w:r>
              <w:t>ATTENDU QUE le bénéficiaire d’une aide financière doit faire réaliser les travaux dans les douze mois suivant la lettre d’annonce et qu’il a pris connaissance des restrictions d’accès au programme prévues à la section 1.10 des modalités qui s’appliquent;</w:t>
            </w:r>
          </w:p>
          <w:p w14:paraId="7E056540" w14:textId="77777777" w:rsidR="00F17B6B" w:rsidRDefault="00F17B6B">
            <w:r>
              <w:t>ATTENDU QUE La municipalité de Sainte-Séraphine choisit d’é</w:t>
            </w:r>
            <w:r>
              <w:t>tablir la source de calcul de l’aide financière selon l’option suivante :</w:t>
            </w:r>
          </w:p>
          <w:p w14:paraId="300A5471" w14:textId="77777777" w:rsidR="00F17B6B" w:rsidRDefault="00F17B6B">
            <w:r>
              <w:t>                                         L’estimation détaillée du coût des travaux;</w:t>
            </w:r>
          </w:p>
          <w:p w14:paraId="17564733" w14:textId="77777777" w:rsidR="00F17B6B" w:rsidRDefault="00F17B6B">
            <w:r>
              <w:t>ATTENDU QUE le chargé de projet de la Municipalité de Sainte-Séraphine, Mme Suzie Constant, directrice générale, représente cette dernière auprès du Ministère dans le cadre de ce dossier;</w:t>
            </w:r>
          </w:p>
          <w:p w14:paraId="63F62254" w14:textId="77777777" w:rsidR="00F17B6B" w:rsidRDefault="00F17B6B">
            <w:r>
              <w:t>POUR CES MOTIFS,</w:t>
            </w:r>
          </w:p>
          <w:p w14:paraId="748FD032" w14:textId="77777777" w:rsidR="00F17B6B" w:rsidRDefault="00F17B6B">
            <w:r>
              <w:t>À la proposition de Mario Lampron,</w:t>
            </w:r>
          </w:p>
          <w:p w14:paraId="4C330CA5" w14:textId="77777777" w:rsidR="00F17B6B" w:rsidRDefault="00F17B6B">
            <w:r>
              <w:rPr>
                <w:rFonts w:ascii="Aptos" w:hAnsi="Aptos"/>
                <w:sz w:val="22"/>
                <w:szCs w:val="22"/>
              </w:rPr>
              <w:t xml:space="preserve">Appuyée par </w:t>
            </w:r>
            <w:r>
              <w:t>Alexandre Talbot</w:t>
            </w:r>
            <w:r>
              <w:rPr>
                <w:rFonts w:ascii="Aptos" w:hAnsi="Aptos"/>
                <w:sz w:val="22"/>
                <w:szCs w:val="22"/>
              </w:rPr>
              <w:t xml:space="preserve">, </w:t>
            </w:r>
          </w:p>
          <w:p w14:paraId="4810D02A" w14:textId="77777777" w:rsidR="00510C01" w:rsidRDefault="00F17B6B" w:rsidP="00510C01">
            <w:pPr>
              <w:jc w:val="both"/>
            </w:pPr>
            <w:r>
              <w:rPr>
                <w:rFonts w:ascii="Aptos" w:hAnsi="Aptos"/>
                <w:sz w:val="22"/>
                <w:szCs w:val="22"/>
              </w:rPr>
              <w:t>Il est unanimement résolu et adopté que le conseil de la municipalité de Sainte-Sé</w:t>
            </w:r>
            <w:r>
              <w:rPr>
                <w:rFonts w:ascii="Aptos" w:hAnsi="Aptos"/>
                <w:sz w:val="22"/>
                <w:szCs w:val="22"/>
              </w:rPr>
              <w:t xml:space="preserve">raphine autorise la présentation d’une demande d’aide financière, confirme son engagement à respecter les modalités d’application en vigueur, reconnaît qu’en cas de non-respect de celles-ci, l’aide </w:t>
            </w:r>
            <w:r>
              <w:t>financière sera résiliée, et certifie que la directrice générale représente la municipalité de Sainte-Séraphine est dûment autorisée à signer tout document ou entente à cet effet, y compris la convention d’aide financière, lorsqu’applicable, avec la ministre des Transports et de la Mobilité durable.</w:t>
            </w:r>
          </w:p>
          <w:p w14:paraId="0154B733" w14:textId="153908BC" w:rsidR="00F17B6B" w:rsidRPr="00510C01" w:rsidRDefault="00F17B6B" w:rsidP="00510C01">
            <w:pPr>
              <w:jc w:val="both"/>
            </w:pPr>
            <w:r>
              <w:rPr>
                <w:rFonts w:eastAsia="Times New Roman"/>
              </w:rPr>
              <w:br/>
              <w:t xml:space="preserve">ADOPTÉE À </w:t>
            </w:r>
            <w:r>
              <w:rPr>
                <w:rFonts w:eastAsia="Times New Roman"/>
              </w:rPr>
              <w:t>L'UNANIMITÉ DES CONSEILLERS</w:t>
            </w:r>
          </w:p>
        </w:tc>
      </w:tr>
    </w:tbl>
    <w:p w14:paraId="131781F5"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C55543A" w14:textId="77777777">
        <w:trPr>
          <w:tblCellSpacing w:w="15" w:type="dxa"/>
        </w:trPr>
        <w:tc>
          <w:tcPr>
            <w:tcW w:w="1559" w:type="dxa"/>
            <w:hideMark/>
          </w:tcPr>
          <w:p w14:paraId="07E152AF"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4</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58DD8F5A" w14:textId="77777777">
              <w:trPr>
                <w:tblCellSpacing w:w="15" w:type="dxa"/>
              </w:trPr>
              <w:tc>
                <w:tcPr>
                  <w:tcW w:w="495" w:type="dxa"/>
                  <w:hideMark/>
                </w:tcPr>
                <w:p w14:paraId="6A2DC805" w14:textId="77777777" w:rsidR="00F17B6B" w:rsidRDefault="00F17B6B">
                  <w:pPr>
                    <w:spacing w:before="0" w:beforeAutospacing="0" w:after="0" w:afterAutospacing="0"/>
                    <w:rPr>
                      <w:rFonts w:eastAsia="Times New Roman"/>
                    </w:rPr>
                  </w:pPr>
                  <w:r>
                    <w:rPr>
                      <w:rFonts w:eastAsia="Times New Roman"/>
                      <w:b/>
                      <w:bCs/>
                    </w:rPr>
                    <w:t>6.2 -</w:t>
                  </w:r>
                </w:p>
              </w:tc>
              <w:tc>
                <w:tcPr>
                  <w:tcW w:w="0" w:type="auto"/>
                  <w:hideMark/>
                </w:tcPr>
                <w:p w14:paraId="795F5219" w14:textId="77777777" w:rsidR="00F17B6B" w:rsidRDefault="00F17B6B">
                  <w:pPr>
                    <w:spacing w:before="0" w:beforeAutospacing="0" w:after="0" w:afterAutospacing="0"/>
                    <w:rPr>
                      <w:rFonts w:eastAsia="Times New Roman"/>
                    </w:rPr>
                  </w:pPr>
                  <w:r>
                    <w:rPr>
                      <w:rFonts w:eastAsia="Times New Roman"/>
                      <w:b/>
                      <w:bCs/>
                    </w:rPr>
                    <w:t>Réfection de chaussée et de ponceaux-9e rang - modification de contrat</w:t>
                  </w:r>
                </w:p>
              </w:tc>
            </w:tr>
          </w:tbl>
          <w:p w14:paraId="46D15CB7" w14:textId="4EA53B6C" w:rsidR="00F17B6B" w:rsidRDefault="00F17B6B">
            <w:pPr>
              <w:spacing w:before="0" w:beforeAutospacing="0" w:after="0" w:afterAutospacing="0"/>
              <w:rPr>
                <w:rFonts w:eastAsia="Times New Roman"/>
              </w:rPr>
            </w:pPr>
          </w:p>
          <w:p w14:paraId="68DEBD55" w14:textId="77777777" w:rsidR="00F17B6B" w:rsidRDefault="00F17B6B">
            <w:pPr>
              <w:pStyle w:val="NormalWeb"/>
              <w:spacing w:before="0" w:beforeAutospacing="0" w:after="0" w:afterAutospacing="0" w:line="300" w:lineRule="atLeast"/>
              <w:textAlignment w:val="baseline"/>
              <w:rPr>
                <w:rFonts w:ascii="Times New Roman" w:hAnsi="Times New Roman" w:cs="Times New Roman"/>
              </w:rPr>
            </w:pPr>
            <w:r>
              <w:rPr>
                <w:rFonts w:ascii="Times New Roman" w:hAnsi="Times New Roman" w:cs="Times New Roman"/>
              </w:rPr>
              <w:t xml:space="preserve">ATTENDU QU’une offre de services professionnels a été soumise à la Municipalité de Sainte-Séraphine par la firme </w:t>
            </w:r>
            <w:proofErr w:type="spellStart"/>
            <w:r>
              <w:rPr>
                <w:rFonts w:ascii="Times New Roman" w:hAnsi="Times New Roman" w:cs="Times New Roman"/>
              </w:rPr>
              <w:t>Pluritec</w:t>
            </w:r>
            <w:proofErr w:type="spellEnd"/>
            <w:r>
              <w:rPr>
                <w:rFonts w:ascii="Times New Roman" w:hAnsi="Times New Roman" w:cs="Times New Roman"/>
              </w:rPr>
              <w:t xml:space="preserve"> le 31 mars 2026 selon le numéro ODS40036, au montant total de 21260,00$(taxes en sus), relativement à la préparation des plans et devis complets du projet de réfection de chaussée et de deux (2) ponceaux sur le </w:t>
            </w:r>
            <w:r>
              <w:rPr>
                <w:rFonts w:ascii="Times New Roman" w:hAnsi="Times New Roman" w:cs="Times New Roman"/>
              </w:rPr>
              <w:t>9</w:t>
            </w:r>
            <w:r>
              <w:rPr>
                <w:rFonts w:ascii="Times New Roman" w:hAnsi="Times New Roman" w:cs="Times New Roman"/>
                <w:sz w:val="16"/>
                <w:szCs w:val="16"/>
                <w:bdr w:val="none" w:sz="0" w:space="0" w:color="auto" w:frame="1"/>
                <w:vertAlign w:val="superscript"/>
              </w:rPr>
              <w:t>e</w:t>
            </w:r>
            <w:r>
              <w:rPr>
                <w:rFonts w:ascii="Times New Roman" w:hAnsi="Times New Roman" w:cs="Times New Roman"/>
              </w:rPr>
              <w:t> </w:t>
            </w:r>
            <w:r>
              <w:rPr>
                <w:rFonts w:ascii="Times New Roman" w:hAnsi="Times New Roman" w:cs="Times New Roman"/>
              </w:rPr>
              <w:t>Rang, sur une longueur totale approximative de 1 250 mètres.</w:t>
            </w:r>
          </w:p>
          <w:p w14:paraId="44125273"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ATTENDUQUElaMunicipalitédeSainte-SéraphineaconfirméleditmandatàlafirmePluritecparlebiaisdelarésolution municipale #2026-05-061 adoptée le 5 mai 2026 (ci-après le « Contrat »).</w:t>
            </w:r>
          </w:p>
          <w:p w14:paraId="0DF1E730"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ATTENDU QUE la municipalité de Sainte-Séraphine souhaite modifier la portée des travaux du projet afin de remplacer les interventions de remise en état des extrémités initialement pré</w:t>
            </w:r>
            <w:r>
              <w:rPr>
                <w:rFonts w:ascii="Times New Roman" w:hAnsi="Times New Roman" w:cs="Times New Roman"/>
              </w:rPr>
              <w:t xml:space="preserve">vues aux ponceaux 105-01-SteS-Rte9Rg-01 et 105-01-SteS-Rte-Rg-02 par leur reconstruction complète, conformément aux recommandations formulées par </w:t>
            </w:r>
            <w:proofErr w:type="spellStart"/>
            <w:r>
              <w:rPr>
                <w:rFonts w:ascii="Times New Roman" w:hAnsi="Times New Roman" w:cs="Times New Roman"/>
              </w:rPr>
              <w:t>Pluritec</w:t>
            </w:r>
            <w:proofErr w:type="spellEnd"/>
            <w:r>
              <w:rPr>
                <w:rFonts w:ascii="Times New Roman" w:hAnsi="Times New Roman" w:cs="Times New Roman"/>
              </w:rPr>
              <w:t xml:space="preserve"> dans le courriel daté du 30 juin 2026 ayant pour objet "20260180/9e Rang/ Rapport de visite terrain et modification des travaux prévus aux ponceaux" à la suite des observations réalisées lors de la visite de terrain du 25 juin 2026.</w:t>
            </w:r>
          </w:p>
          <w:p w14:paraId="143ED503"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lastRenderedPageBreak/>
              <w:br/>
              <w:t>Il est proposé par Justin Allard</w:t>
            </w:r>
            <w:r>
              <w:rPr>
                <w:rFonts w:ascii="Times New Roman" w:hAnsi="Times New Roman" w:cs="Times New Roman"/>
              </w:rPr>
              <w:br/>
              <w:t>Appuyé par Mario Lampron</w:t>
            </w:r>
          </w:p>
          <w:p w14:paraId="497E8CE3"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LES PARTIES CONVIENNENT DE MODIFIER LE CONTRAT COMME SUIT :</w:t>
            </w:r>
          </w:p>
          <w:p w14:paraId="16EFAE2B" w14:textId="497E1433"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Ajout des services professionnels supplémentaires requis afin de remplacer les interventions de remise en état des</w:t>
            </w:r>
            <w:r w:rsidR="005A6E46">
              <w:rPr>
                <w:rFonts w:ascii="Times New Roman" w:hAnsi="Times New Roman" w:cs="Times New Roman"/>
              </w:rPr>
              <w:t xml:space="preserve"> </w:t>
            </w:r>
            <w:r>
              <w:rPr>
                <w:rFonts w:ascii="Times New Roman" w:hAnsi="Times New Roman" w:cs="Times New Roman"/>
              </w:rPr>
              <w:t>extrémités initialement prévues aux ponceaux 105-01-SteS-Rte9Rg-01 et 105-01-SteS-Rte9Rg-02 par leur</w:t>
            </w:r>
            <w:r w:rsidR="005A6E46">
              <w:rPr>
                <w:rFonts w:ascii="Times New Roman" w:hAnsi="Times New Roman" w:cs="Times New Roman"/>
              </w:rPr>
              <w:t xml:space="preserve"> </w:t>
            </w:r>
            <w:r>
              <w:rPr>
                <w:rFonts w:ascii="Times New Roman" w:hAnsi="Times New Roman" w:cs="Times New Roman"/>
              </w:rPr>
              <w:t>reconstruction complète :</w:t>
            </w:r>
          </w:p>
          <w:p w14:paraId="03F968F6" w14:textId="44FE42B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Réalisation des études hydrauliques requises pour valider le dimensionnement des ouvrages projetés;</w:t>
            </w:r>
            <w:r w:rsidR="005A6E46">
              <w:rPr>
                <w:rFonts w:ascii="Times New Roman" w:hAnsi="Times New Roman" w:cs="Times New Roman"/>
              </w:rPr>
              <w:t xml:space="preserve"> c</w:t>
            </w:r>
            <w:r>
              <w:rPr>
                <w:rFonts w:ascii="Times New Roman" w:hAnsi="Times New Roman" w:cs="Times New Roman"/>
              </w:rPr>
              <w:t>onception et ingénierie détaillée des interventions de reconstruction des ponceaux visés;</w:t>
            </w:r>
          </w:p>
          <w:p w14:paraId="123C67D5"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Intégration des interventions aux plans, devis et estimation du Projet;</w:t>
            </w:r>
          </w:p>
          <w:p w14:paraId="32680E47"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Assistance technique, au besoin, dans le cadre du Projet, en lien avec les modifications apportées.</w:t>
            </w:r>
          </w:p>
          <w:p w14:paraId="5CF88099" w14:textId="77777777" w:rsidR="00F17B6B" w:rsidRDefault="00F17B6B">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Afin de nous permettre de réaliser ces activités d’ingénierie supplémentaires, un budget additionnel de 5 500,00 $ (plus toutes taxes applicables) est requis.</w:t>
            </w:r>
          </w:p>
          <w:p w14:paraId="3FB2CA07" w14:textId="77777777" w:rsidR="00705CB2" w:rsidRDefault="00F17B6B" w:rsidP="00705CB2">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t>Les autres dispositions du Contrat demeurent inchangées.</w:t>
            </w:r>
          </w:p>
          <w:p w14:paraId="5B2D1A43" w14:textId="2BA04CE5" w:rsidR="00F17B6B" w:rsidRPr="00705CB2" w:rsidRDefault="00F17B6B" w:rsidP="00705CB2">
            <w:pPr>
              <w:pStyle w:val="NormalWeb"/>
              <w:spacing w:before="180" w:beforeAutospacing="0" w:after="225" w:afterAutospacing="0" w:line="300" w:lineRule="atLeast"/>
              <w:textAlignment w:val="baseline"/>
              <w:rPr>
                <w:rFonts w:ascii="Times New Roman" w:hAnsi="Times New Roman" w:cs="Times New Roman"/>
              </w:rPr>
            </w:pPr>
            <w:r>
              <w:rPr>
                <w:rFonts w:ascii="Times New Roman" w:hAnsi="Times New Roman" w:cs="Times New Roman"/>
              </w:rPr>
              <w:br/>
              <w:t>ADOPTÉE À L'UNANIMITÉ DES CONSEILLERS</w:t>
            </w:r>
          </w:p>
        </w:tc>
      </w:tr>
    </w:tbl>
    <w:p w14:paraId="208D37BF"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5119EAF" w14:textId="77777777">
        <w:trPr>
          <w:tblCellSpacing w:w="15" w:type="dxa"/>
        </w:trPr>
        <w:tc>
          <w:tcPr>
            <w:tcW w:w="1559" w:type="dxa"/>
            <w:hideMark/>
          </w:tcPr>
          <w:p w14:paraId="64A06BD5"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5</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3A87BA19" w14:textId="77777777">
              <w:trPr>
                <w:tblCellSpacing w:w="15" w:type="dxa"/>
              </w:trPr>
              <w:tc>
                <w:tcPr>
                  <w:tcW w:w="495" w:type="dxa"/>
                  <w:hideMark/>
                </w:tcPr>
                <w:p w14:paraId="7955B539" w14:textId="77777777" w:rsidR="00F17B6B" w:rsidRDefault="00F17B6B">
                  <w:pPr>
                    <w:spacing w:before="0" w:beforeAutospacing="0" w:after="0" w:afterAutospacing="0"/>
                    <w:rPr>
                      <w:rFonts w:eastAsia="Times New Roman"/>
                    </w:rPr>
                  </w:pPr>
                  <w:r>
                    <w:rPr>
                      <w:rFonts w:eastAsia="Times New Roman"/>
                      <w:b/>
                      <w:bCs/>
                    </w:rPr>
                    <w:t>6.3 -</w:t>
                  </w:r>
                </w:p>
              </w:tc>
              <w:tc>
                <w:tcPr>
                  <w:tcW w:w="0" w:type="auto"/>
                  <w:hideMark/>
                </w:tcPr>
                <w:p w14:paraId="68164CA8" w14:textId="77777777" w:rsidR="00F17B6B" w:rsidRDefault="00F17B6B">
                  <w:pPr>
                    <w:spacing w:before="0" w:beforeAutospacing="0" w:after="0" w:afterAutospacing="0"/>
                    <w:rPr>
                      <w:rFonts w:eastAsia="Times New Roman"/>
                    </w:rPr>
                  </w:pPr>
                  <w:r>
                    <w:rPr>
                      <w:rFonts w:eastAsia="Times New Roman"/>
                      <w:b/>
                      <w:bCs/>
                    </w:rPr>
                    <w:t>TECQ - Volet programmation de travaux.</w:t>
                  </w:r>
                </w:p>
              </w:tc>
            </w:tr>
          </w:tbl>
          <w:p w14:paraId="03FB2E99" w14:textId="77777777" w:rsidR="00F17B6B" w:rsidRDefault="00F17B6B">
            <w:pPr>
              <w:spacing w:before="0" w:beforeAutospacing="0" w:after="0" w:afterAutospacing="0"/>
              <w:rPr>
                <w:rFonts w:eastAsia="Times New Roman"/>
              </w:rPr>
            </w:pPr>
            <w:r>
              <w:rPr>
                <w:rFonts w:eastAsia="Times New Roman"/>
              </w:rPr>
              <w:br/>
              <w:t>ATTENDU QUE la municipalité a pris connaissance du Guide relatif aux modalité</w:t>
            </w:r>
            <w:r>
              <w:rPr>
                <w:rFonts w:eastAsia="Times New Roman"/>
              </w:rPr>
              <w:t>s de versement de la contribution gouvernementale dans le cadre du Programme de la taxe sur l’essence et de la contribution du Québec (TECQ) pour les années 2024 à 2028;</w:t>
            </w:r>
            <w:r>
              <w:rPr>
                <w:rFonts w:eastAsia="Times New Roman"/>
              </w:rPr>
              <w:br/>
            </w:r>
            <w:r>
              <w:rPr>
                <w:rFonts w:eastAsia="Times New Roman"/>
              </w:rPr>
              <w:br/>
              <w:t>ATTENDU QUE la municipalité doit respecter les modalités de ce guide qui s’appliquent à elle pour recevoir la contribution gouvernementale qui lui a été confirmée dans une lettre de la ministre des Affaires municipales et de l’Habitation.</w:t>
            </w:r>
            <w:r>
              <w:rPr>
                <w:rFonts w:eastAsia="Times New Roman"/>
              </w:rPr>
              <w:br/>
            </w:r>
            <w:r>
              <w:rPr>
                <w:rFonts w:eastAsia="Times New Roman"/>
              </w:rPr>
              <w:br/>
              <w:t>Il est proposé par Alexandre Talbot, appuyé par Nathalie Leblanc et RÉSOLU QUE :</w:t>
            </w:r>
          </w:p>
          <w:p w14:paraId="56374B11" w14:textId="77777777" w:rsidR="00F17B6B" w:rsidRDefault="00F17B6B">
            <w:pPr>
              <w:pStyle w:val="Paragraphedeliste"/>
              <w:numPr>
                <w:ilvl w:val="0"/>
                <w:numId w:val="2"/>
              </w:numPr>
              <w:spacing w:before="0" w:beforeAutospacing="0" w:after="0" w:afterAutospacing="0"/>
              <w:contextualSpacing/>
            </w:pPr>
            <w:r>
              <w:rPr>
                <w:rFonts w:eastAsia="Times New Roman"/>
              </w:rPr>
              <w:t>· La Municipalité s’</w:t>
            </w:r>
            <w:r>
              <w:rPr>
                <w:rFonts w:eastAsia="Times New Roman"/>
              </w:rPr>
              <w:t>engage à respecter les modalités du guide qui s’appliquent à elle;</w:t>
            </w:r>
          </w:p>
          <w:p w14:paraId="2247C0D1" w14:textId="77777777" w:rsidR="00F17B6B" w:rsidRDefault="00F17B6B">
            <w:pPr>
              <w:pStyle w:val="Paragraphedeliste"/>
              <w:numPr>
                <w:ilvl w:val="0"/>
                <w:numId w:val="2"/>
              </w:numPr>
              <w:spacing w:before="0" w:beforeAutospacing="0" w:after="0" w:afterAutospacing="0"/>
              <w:contextualSpacing/>
            </w:pPr>
            <w:r>
              <w:rPr>
                <w:rFonts w:eastAsia="Times New Roman"/>
              </w:rPr>
              <w:t xml:space="preserve">· La Municipalité s’engage à être la seule responsable et à dégager le gouvernement du Canada et le gouvernement du Québec de même que leurs ministres, hauts fonctionnaires, employés et mandataires de toute responsabilité quant aux réclamations, exigences, pertes, dommages et coûts de toutes sortes ayant comme fondement une blessure infligée à une personne, le décès de celle-ci, des dommages causés à </w:t>
            </w:r>
            <w:r>
              <w:rPr>
                <w:rFonts w:eastAsia="Times New Roman"/>
              </w:rPr>
              <w:t>des biens ou la perte de biens attribuable à un acte délibéré ou négligent découlant directement ou indirectement des investissements réalisés au moyen de l’aide financière obtenue dans le cadre du programme de la TECQ 2024-2028;</w:t>
            </w:r>
          </w:p>
          <w:p w14:paraId="35BCCC25" w14:textId="77777777" w:rsidR="00F17B6B" w:rsidRDefault="00F17B6B">
            <w:pPr>
              <w:pStyle w:val="Paragraphedeliste"/>
              <w:numPr>
                <w:ilvl w:val="0"/>
                <w:numId w:val="4"/>
              </w:numPr>
              <w:spacing w:before="0" w:beforeAutospacing="0" w:after="0" w:afterAutospacing="0"/>
              <w:contextualSpacing/>
            </w:pPr>
            <w:r>
              <w:rPr>
                <w:rFonts w:eastAsia="Times New Roman"/>
              </w:rPr>
              <w:t>· La Municipalité approuve le contenu et autorise l’envoi au ministère des Affaires municipales et de l’Habitation de la programmation de travaux version n° 1 ci-jointe et de tous les autres documents exigés par le Ministè</w:t>
            </w:r>
            <w:r>
              <w:rPr>
                <w:rFonts w:eastAsia="Times New Roman"/>
              </w:rPr>
              <w:t>re en vue de recevoir la contribution gouvernementale qui lui a été confirmé dans une lettre de la ministre des Affaires municipales et de l’Habitation;</w:t>
            </w:r>
          </w:p>
          <w:p w14:paraId="26F08674" w14:textId="77777777" w:rsidR="00F17B6B" w:rsidRDefault="00F17B6B">
            <w:pPr>
              <w:pStyle w:val="Paragraphedeliste"/>
              <w:numPr>
                <w:ilvl w:val="0"/>
                <w:numId w:val="4"/>
              </w:numPr>
              <w:spacing w:before="0" w:beforeAutospacing="0" w:after="0" w:afterAutospacing="0"/>
              <w:contextualSpacing/>
            </w:pPr>
            <w:r>
              <w:rPr>
                <w:rFonts w:eastAsia="Times New Roman"/>
              </w:rPr>
              <w:t>· La Municipalité s’engage à atteindre le seuil minimal d’immobilisations qui lui est imposé pour l’ensemble des cinq années du programme;</w:t>
            </w:r>
          </w:p>
          <w:p w14:paraId="7462CFE7" w14:textId="77777777" w:rsidR="00F17B6B" w:rsidRDefault="00F17B6B">
            <w:pPr>
              <w:pStyle w:val="Paragraphedeliste"/>
              <w:numPr>
                <w:ilvl w:val="0"/>
                <w:numId w:val="4"/>
              </w:numPr>
              <w:spacing w:before="0" w:beforeAutospacing="0" w:after="0" w:afterAutospacing="0"/>
              <w:contextualSpacing/>
            </w:pPr>
            <w:r>
              <w:rPr>
                <w:rFonts w:eastAsia="Times New Roman"/>
              </w:rPr>
              <w:t>· La Municipalité s’engage à informer le ministère des Affaires municipales et de l’Habitation de toute modification qui sera apportée à la programmation de travaux approuvés par la présente résolution.</w:t>
            </w:r>
          </w:p>
          <w:p w14:paraId="0DCEC0DD" w14:textId="77777777" w:rsidR="00F17B6B" w:rsidRDefault="00F17B6B">
            <w:pPr>
              <w:pStyle w:val="Paragraphedeliste"/>
              <w:numPr>
                <w:ilvl w:val="0"/>
                <w:numId w:val="4"/>
              </w:numPr>
              <w:spacing w:before="0" w:beforeAutospacing="0" w:after="0" w:afterAutospacing="0"/>
              <w:contextualSpacing/>
            </w:pPr>
            <w:r>
              <w:rPr>
                <w:rFonts w:eastAsia="Times New Roman"/>
              </w:rPr>
              <w:t>· La Municipalité</w:t>
            </w:r>
            <w:r>
              <w:rPr>
                <w:rFonts w:eastAsia="Times New Roman"/>
              </w:rPr>
              <w:t xml:space="preserve"> atteste par la présente résolution que la programmation de travaux version n° 1 ci-jointe comporte des coûts réalisés véridiques.</w:t>
            </w:r>
          </w:p>
          <w:p w14:paraId="4FC9A026" w14:textId="1E8349DD" w:rsidR="00F17B6B" w:rsidRDefault="00F17B6B">
            <w:pPr>
              <w:spacing w:before="0" w:beforeAutospacing="0" w:after="240" w:afterAutospacing="0"/>
              <w:rPr>
                <w:rFonts w:eastAsia="Times New Roman"/>
              </w:rPr>
            </w:pPr>
            <w:r>
              <w:rPr>
                <w:rFonts w:eastAsia="Times New Roman"/>
              </w:rPr>
              <w:lastRenderedPageBreak/>
              <w:br/>
              <w:t>ADOPTÉE</w:t>
            </w:r>
          </w:p>
        </w:tc>
      </w:tr>
    </w:tbl>
    <w:p w14:paraId="100160FD"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3E43513F" w14:textId="77777777">
        <w:trPr>
          <w:tblCellSpacing w:w="15" w:type="dxa"/>
        </w:trPr>
        <w:tc>
          <w:tcPr>
            <w:tcW w:w="1559" w:type="dxa"/>
            <w:hideMark/>
          </w:tcPr>
          <w:p w14:paraId="1FF29358"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2ACFD1F2" w14:textId="77777777">
              <w:trPr>
                <w:tblCellSpacing w:w="15" w:type="dxa"/>
              </w:trPr>
              <w:tc>
                <w:tcPr>
                  <w:tcW w:w="315" w:type="dxa"/>
                  <w:hideMark/>
                </w:tcPr>
                <w:p w14:paraId="380B4ABF" w14:textId="77777777" w:rsidR="00F17B6B" w:rsidRDefault="00F17B6B">
                  <w:pPr>
                    <w:spacing w:before="0" w:beforeAutospacing="0" w:after="0" w:afterAutospacing="0"/>
                    <w:rPr>
                      <w:rFonts w:eastAsia="Times New Roman"/>
                    </w:rPr>
                  </w:pPr>
                  <w:r>
                    <w:rPr>
                      <w:rFonts w:eastAsia="Times New Roman"/>
                      <w:b/>
                      <w:bCs/>
                    </w:rPr>
                    <w:t>7 -</w:t>
                  </w:r>
                </w:p>
              </w:tc>
              <w:tc>
                <w:tcPr>
                  <w:tcW w:w="0" w:type="auto"/>
                  <w:hideMark/>
                </w:tcPr>
                <w:p w14:paraId="243F4892" w14:textId="77777777" w:rsidR="00F17B6B" w:rsidRDefault="00F17B6B">
                  <w:pPr>
                    <w:spacing w:before="0" w:beforeAutospacing="0" w:after="0" w:afterAutospacing="0"/>
                    <w:rPr>
                      <w:rFonts w:eastAsia="Times New Roman"/>
                    </w:rPr>
                  </w:pPr>
                  <w:r>
                    <w:rPr>
                      <w:rFonts w:eastAsia="Times New Roman"/>
                      <w:b/>
                      <w:bCs/>
                    </w:rPr>
                    <w:t>RAPPORT DES COMITÉS</w:t>
                  </w:r>
                </w:p>
              </w:tc>
            </w:tr>
          </w:tbl>
          <w:p w14:paraId="01B600A4" w14:textId="77777777" w:rsidR="00F17B6B" w:rsidRDefault="00F17B6B">
            <w:pPr>
              <w:spacing w:before="0" w:beforeAutospacing="0" w:after="0" w:afterAutospacing="0"/>
              <w:rPr>
                <w:rFonts w:eastAsia="Times New Roman"/>
              </w:rPr>
            </w:pPr>
          </w:p>
        </w:tc>
      </w:tr>
    </w:tbl>
    <w:p w14:paraId="3790A42C"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30586D60" w14:textId="77777777">
        <w:trPr>
          <w:tblCellSpacing w:w="15" w:type="dxa"/>
        </w:trPr>
        <w:tc>
          <w:tcPr>
            <w:tcW w:w="1559" w:type="dxa"/>
            <w:hideMark/>
          </w:tcPr>
          <w:p w14:paraId="42F70500"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2E2EBE7E" w14:textId="77777777">
              <w:trPr>
                <w:tblCellSpacing w:w="15" w:type="dxa"/>
              </w:trPr>
              <w:tc>
                <w:tcPr>
                  <w:tcW w:w="495" w:type="dxa"/>
                  <w:hideMark/>
                </w:tcPr>
                <w:p w14:paraId="1987A2C0" w14:textId="77777777" w:rsidR="00F17B6B" w:rsidRDefault="00F17B6B">
                  <w:pPr>
                    <w:spacing w:before="0" w:beforeAutospacing="0" w:after="0" w:afterAutospacing="0"/>
                    <w:rPr>
                      <w:rFonts w:eastAsia="Times New Roman"/>
                    </w:rPr>
                  </w:pPr>
                  <w:r>
                    <w:rPr>
                      <w:rFonts w:eastAsia="Times New Roman"/>
                      <w:b/>
                      <w:bCs/>
                    </w:rPr>
                    <w:t>7.1 -</w:t>
                  </w:r>
                </w:p>
              </w:tc>
              <w:tc>
                <w:tcPr>
                  <w:tcW w:w="0" w:type="auto"/>
                  <w:hideMark/>
                </w:tcPr>
                <w:p w14:paraId="037B59C0" w14:textId="77777777" w:rsidR="00F17B6B" w:rsidRDefault="00F17B6B">
                  <w:pPr>
                    <w:spacing w:before="0" w:beforeAutospacing="0" w:after="0" w:afterAutospacing="0"/>
                    <w:rPr>
                      <w:rFonts w:eastAsia="Times New Roman"/>
                    </w:rPr>
                  </w:pPr>
                  <w:r>
                    <w:rPr>
                      <w:rFonts w:eastAsia="Times New Roman"/>
                      <w:b/>
                      <w:bCs/>
                    </w:rPr>
                    <w:t>Rapport du comité des maires de la MRC d'Arthabaska</w:t>
                  </w:r>
                </w:p>
              </w:tc>
            </w:tr>
          </w:tbl>
          <w:p w14:paraId="524EB3E6" w14:textId="77777777" w:rsidR="00F17B6B" w:rsidRDefault="00F17B6B">
            <w:pPr>
              <w:spacing w:before="0" w:beforeAutospacing="0" w:after="240" w:afterAutospacing="0"/>
              <w:rPr>
                <w:rFonts w:eastAsia="Times New Roman"/>
              </w:rPr>
            </w:pPr>
            <w:r>
              <w:rPr>
                <w:rFonts w:eastAsia="Times New Roman"/>
              </w:rPr>
              <w:br/>
              <w:t>Monsieur Sylvain Plante, maire, informe que lors de la séance des maires il a été question de l'adoption du schéma couverture de risque.</w:t>
            </w:r>
          </w:p>
        </w:tc>
      </w:tr>
    </w:tbl>
    <w:p w14:paraId="4B68C827"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7B62250C" w14:textId="77777777">
        <w:trPr>
          <w:tblCellSpacing w:w="15" w:type="dxa"/>
        </w:trPr>
        <w:tc>
          <w:tcPr>
            <w:tcW w:w="1559" w:type="dxa"/>
            <w:hideMark/>
          </w:tcPr>
          <w:p w14:paraId="0DD35690"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40"/>
              <w:gridCol w:w="7611"/>
            </w:tblGrid>
            <w:tr w:rsidR="00000000" w14:paraId="698F2462" w14:textId="77777777">
              <w:trPr>
                <w:tblCellSpacing w:w="15" w:type="dxa"/>
              </w:trPr>
              <w:tc>
                <w:tcPr>
                  <w:tcW w:w="495" w:type="dxa"/>
                  <w:hideMark/>
                </w:tcPr>
                <w:p w14:paraId="7FAC9658" w14:textId="77777777" w:rsidR="00F17B6B" w:rsidRDefault="00F17B6B">
                  <w:pPr>
                    <w:spacing w:before="0" w:beforeAutospacing="0" w:after="0" w:afterAutospacing="0"/>
                    <w:rPr>
                      <w:rFonts w:eastAsia="Times New Roman"/>
                    </w:rPr>
                  </w:pPr>
                  <w:r>
                    <w:rPr>
                      <w:rFonts w:eastAsia="Times New Roman"/>
                      <w:b/>
                      <w:bCs/>
                    </w:rPr>
                    <w:t>7.2 -</w:t>
                  </w:r>
                </w:p>
              </w:tc>
              <w:tc>
                <w:tcPr>
                  <w:tcW w:w="0" w:type="auto"/>
                  <w:hideMark/>
                </w:tcPr>
                <w:p w14:paraId="1B10AB7A" w14:textId="77777777" w:rsidR="00F17B6B" w:rsidRDefault="00F17B6B">
                  <w:pPr>
                    <w:spacing w:before="0" w:beforeAutospacing="0" w:after="0" w:afterAutospacing="0"/>
                    <w:rPr>
                      <w:rFonts w:eastAsia="Times New Roman"/>
                    </w:rPr>
                  </w:pPr>
                  <w:r>
                    <w:rPr>
                      <w:rFonts w:eastAsia="Times New Roman"/>
                      <w:b/>
                      <w:bCs/>
                    </w:rPr>
                    <w:t>Rapport des comités municipaux</w:t>
                  </w:r>
                </w:p>
              </w:tc>
            </w:tr>
          </w:tbl>
          <w:p w14:paraId="3373C53B" w14:textId="6BA6FB6A" w:rsidR="00F17B6B" w:rsidRDefault="00F17B6B">
            <w:pPr>
              <w:spacing w:before="0" w:beforeAutospacing="0" w:after="240" w:afterAutospacing="0"/>
              <w:rPr>
                <w:rFonts w:eastAsia="Times New Roman"/>
              </w:rPr>
            </w:pPr>
            <w:r>
              <w:rPr>
                <w:rFonts w:eastAsia="Times New Roman"/>
              </w:rPr>
              <w:br/>
            </w:r>
            <w:r>
              <w:rPr>
                <w:rStyle w:val="lev"/>
                <w:rFonts w:eastAsia="Times New Roman"/>
              </w:rPr>
              <w:t>Comité de l'environnement, Âge d'or:</w:t>
            </w:r>
            <w:r>
              <w:rPr>
                <w:rFonts w:eastAsia="Times New Roman"/>
              </w:rPr>
              <w:br/>
              <w:t>Rien à signaler  </w:t>
            </w:r>
            <w:r>
              <w:rPr>
                <w:rFonts w:eastAsia="Times New Roman"/>
              </w:rPr>
              <w:br/>
            </w:r>
            <w:r>
              <w:rPr>
                <w:rFonts w:eastAsia="Times New Roman"/>
              </w:rPr>
              <w:br/>
            </w:r>
            <w:r>
              <w:rPr>
                <w:rStyle w:val="lev"/>
                <w:rFonts w:eastAsia="Times New Roman"/>
              </w:rPr>
              <w:t xml:space="preserve">Comité </w:t>
            </w:r>
            <w:r>
              <w:rPr>
                <w:rStyle w:val="lev"/>
                <w:rFonts w:eastAsia="Times New Roman"/>
              </w:rPr>
              <w:t>des ressources humaines:</w:t>
            </w:r>
            <w:r>
              <w:rPr>
                <w:rFonts w:eastAsia="Times New Roman"/>
              </w:rPr>
              <w:br/>
              <w:t xml:space="preserve">Rien à signaler </w:t>
            </w:r>
            <w:r>
              <w:rPr>
                <w:rFonts w:eastAsia="Times New Roman"/>
              </w:rPr>
              <w:br/>
            </w:r>
            <w:r>
              <w:rPr>
                <w:rFonts w:eastAsia="Times New Roman"/>
              </w:rPr>
              <w:br/>
            </w:r>
            <w:r>
              <w:rPr>
                <w:rStyle w:val="lev"/>
                <w:rFonts w:eastAsia="Times New Roman"/>
              </w:rPr>
              <w:t>Comité de la voirie et immeuble</w:t>
            </w:r>
            <w:r>
              <w:rPr>
                <w:rFonts w:eastAsia="Times New Roman"/>
              </w:rPr>
              <w:t>s:</w:t>
            </w:r>
            <w:r>
              <w:rPr>
                <w:rFonts w:eastAsia="Times New Roman"/>
              </w:rPr>
              <w:br/>
              <w:t xml:space="preserve">Rien à signaler </w:t>
            </w:r>
            <w:r>
              <w:rPr>
                <w:rFonts w:eastAsia="Times New Roman"/>
              </w:rPr>
              <w:br/>
            </w:r>
            <w:r>
              <w:rPr>
                <w:rFonts w:eastAsia="Times New Roman"/>
              </w:rPr>
              <w:br/>
            </w:r>
            <w:r>
              <w:rPr>
                <w:rStyle w:val="lev"/>
                <w:rFonts w:eastAsia="Times New Roman"/>
              </w:rPr>
              <w:t>Comité des loisirs, Tire de tracteurs: </w:t>
            </w:r>
            <w:r>
              <w:rPr>
                <w:rFonts w:eastAsia="Times New Roman"/>
              </w:rPr>
              <w:t>La tire de tracteur a été un franc succès 4 500 personnes, Félicitations</w:t>
            </w:r>
            <w:r>
              <w:rPr>
                <w:rFonts w:eastAsia="Times New Roman"/>
              </w:rPr>
              <w:br/>
            </w:r>
            <w:r>
              <w:rPr>
                <w:rFonts w:eastAsia="Times New Roman"/>
              </w:rPr>
              <w:br/>
            </w:r>
            <w:r>
              <w:rPr>
                <w:rStyle w:val="lev"/>
                <w:rFonts w:eastAsia="Times New Roman"/>
              </w:rPr>
              <w:t xml:space="preserve">Comité de la culture, bibliothèque et Écho: </w:t>
            </w:r>
            <w:r>
              <w:rPr>
                <w:rFonts w:eastAsia="Times New Roman"/>
              </w:rPr>
              <w:t>Nouvel horaire de la bibliothèque 2 samedi</w:t>
            </w:r>
            <w:r w:rsidR="00705CB2">
              <w:rPr>
                <w:rFonts w:eastAsia="Times New Roman"/>
              </w:rPr>
              <w:t>s</w:t>
            </w:r>
            <w:r>
              <w:rPr>
                <w:rFonts w:eastAsia="Times New Roman"/>
              </w:rPr>
              <w:t xml:space="preserve"> par mois et un mercredi par mois.</w:t>
            </w:r>
            <w:r>
              <w:rPr>
                <w:rFonts w:eastAsia="Times New Roman"/>
              </w:rPr>
              <w:br/>
            </w:r>
            <w:r>
              <w:rPr>
                <w:rFonts w:eastAsia="Times New Roman"/>
              </w:rPr>
              <w:br/>
            </w:r>
            <w:r>
              <w:rPr>
                <w:rStyle w:val="lev"/>
                <w:rFonts w:eastAsia="Times New Roman"/>
              </w:rPr>
              <w:t>Comité MADA, Politique familiale, etc.</w:t>
            </w:r>
            <w:r>
              <w:rPr>
                <w:rStyle w:val="lev"/>
                <w:rFonts w:eastAsia="Times New Roman"/>
              </w:rPr>
              <w:t>:</w:t>
            </w:r>
            <w:r>
              <w:rPr>
                <w:rStyle w:val="mce-nbsp-wrap"/>
                <w:rFonts w:eastAsia="Times New Roman"/>
                <w:b/>
                <w:bCs/>
              </w:rPr>
              <w:t> </w:t>
            </w:r>
            <w:r>
              <w:rPr>
                <w:rStyle w:val="mce-nbsp-wrap"/>
                <w:rFonts w:eastAsia="Times New Roman"/>
                <w:b/>
                <w:bCs/>
              </w:rPr>
              <w:t> </w:t>
            </w:r>
            <w:r>
              <w:rPr>
                <w:rFonts w:eastAsia="Times New Roman"/>
              </w:rPr>
              <w:br/>
              <w:t>Rien à signaler</w:t>
            </w:r>
            <w:r>
              <w:rPr>
                <w:rFonts w:eastAsia="Times New Roman"/>
              </w:rPr>
              <w:br/>
            </w:r>
            <w:r>
              <w:rPr>
                <w:rFonts w:eastAsia="Times New Roman"/>
              </w:rPr>
              <w:br/>
            </w:r>
            <w:r>
              <w:rPr>
                <w:rStyle w:val="lev"/>
                <w:rFonts w:eastAsia="Times New Roman"/>
              </w:rPr>
              <w:t>Comité secteur des Cyprès:</w:t>
            </w:r>
            <w:r>
              <w:rPr>
                <w:rFonts w:eastAsia="Times New Roman"/>
              </w:rPr>
              <w:br/>
              <w:t>Rien à signaler</w:t>
            </w:r>
            <w:r>
              <w:rPr>
                <w:rFonts w:eastAsia="Times New Roman"/>
              </w:rPr>
              <w:br/>
            </w:r>
            <w:r>
              <w:rPr>
                <w:rFonts w:eastAsia="Times New Roman"/>
              </w:rPr>
              <w:br/>
            </w:r>
            <w:r>
              <w:rPr>
                <w:rStyle w:val="lev"/>
                <w:rFonts w:eastAsia="Times New Roman"/>
              </w:rPr>
              <w:t>Comité Consultatif d'Urbanisme:</w:t>
            </w:r>
            <w:r>
              <w:rPr>
                <w:rFonts w:eastAsia="Times New Roman"/>
              </w:rPr>
              <w:br/>
              <w:t>Rien à signaler</w:t>
            </w:r>
            <w:r>
              <w:rPr>
                <w:rFonts w:eastAsia="Times New Roman"/>
              </w:rPr>
              <w:br/>
            </w:r>
            <w:r>
              <w:rPr>
                <w:rFonts w:eastAsia="Times New Roman"/>
              </w:rPr>
              <w:br/>
            </w:r>
            <w:r>
              <w:rPr>
                <w:rStyle w:val="lev"/>
                <w:rFonts w:eastAsia="Times New Roman"/>
              </w:rPr>
              <w:t>Comité activité municipale:</w:t>
            </w:r>
            <w:r>
              <w:rPr>
                <w:rFonts w:eastAsia="Times New Roman"/>
              </w:rPr>
              <w:br/>
              <w:t>Rien à signaler</w:t>
            </w:r>
          </w:p>
        </w:tc>
      </w:tr>
    </w:tbl>
    <w:p w14:paraId="7F343B89"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51329E82" w14:textId="77777777">
        <w:trPr>
          <w:tblCellSpacing w:w="15" w:type="dxa"/>
        </w:trPr>
        <w:tc>
          <w:tcPr>
            <w:tcW w:w="1559" w:type="dxa"/>
            <w:hideMark/>
          </w:tcPr>
          <w:p w14:paraId="11DCF27B"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340F3430" w14:textId="77777777">
              <w:trPr>
                <w:tblCellSpacing w:w="15" w:type="dxa"/>
              </w:trPr>
              <w:tc>
                <w:tcPr>
                  <w:tcW w:w="315" w:type="dxa"/>
                  <w:hideMark/>
                </w:tcPr>
                <w:p w14:paraId="644F07F6" w14:textId="77777777" w:rsidR="00F17B6B" w:rsidRDefault="00F17B6B">
                  <w:pPr>
                    <w:spacing w:before="0" w:beforeAutospacing="0" w:after="0" w:afterAutospacing="0"/>
                    <w:rPr>
                      <w:rFonts w:eastAsia="Times New Roman"/>
                    </w:rPr>
                  </w:pPr>
                  <w:r>
                    <w:rPr>
                      <w:rFonts w:eastAsia="Times New Roman"/>
                      <w:b/>
                      <w:bCs/>
                    </w:rPr>
                    <w:t>8 -</w:t>
                  </w:r>
                </w:p>
              </w:tc>
              <w:tc>
                <w:tcPr>
                  <w:tcW w:w="0" w:type="auto"/>
                  <w:hideMark/>
                </w:tcPr>
                <w:p w14:paraId="46F159CF" w14:textId="77777777" w:rsidR="00F17B6B" w:rsidRDefault="00F17B6B">
                  <w:pPr>
                    <w:spacing w:before="0" w:beforeAutospacing="0" w:after="0" w:afterAutospacing="0"/>
                    <w:rPr>
                      <w:rFonts w:eastAsia="Times New Roman"/>
                    </w:rPr>
                  </w:pPr>
                  <w:r>
                    <w:rPr>
                      <w:rFonts w:eastAsia="Times New Roman"/>
                      <w:b/>
                      <w:bCs/>
                    </w:rPr>
                    <w:t>VARIA</w:t>
                  </w:r>
                </w:p>
              </w:tc>
            </w:tr>
          </w:tbl>
          <w:p w14:paraId="4651F50C" w14:textId="77777777" w:rsidR="00F17B6B" w:rsidRDefault="00F17B6B">
            <w:pPr>
              <w:spacing w:before="0" w:beforeAutospacing="0" w:after="0" w:afterAutospacing="0"/>
              <w:rPr>
                <w:rFonts w:eastAsia="Times New Roman"/>
              </w:rPr>
            </w:pPr>
          </w:p>
        </w:tc>
      </w:tr>
    </w:tbl>
    <w:p w14:paraId="1DF7B034"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66164682" w14:textId="77777777">
        <w:trPr>
          <w:tblCellSpacing w:w="15" w:type="dxa"/>
        </w:trPr>
        <w:tc>
          <w:tcPr>
            <w:tcW w:w="1559" w:type="dxa"/>
            <w:hideMark/>
          </w:tcPr>
          <w:p w14:paraId="422F7F9A" w14:textId="77777777" w:rsidR="00F17B6B" w:rsidRDefault="00F17B6B">
            <w:pPr>
              <w:spacing w:before="0" w:beforeAutospacing="0" w:after="0" w:afterAutospacing="0"/>
              <w:rPr>
                <w:rFonts w:eastAsia="Times New Roman"/>
              </w:rPr>
            </w:pP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91"/>
            </w:tblGrid>
            <w:tr w:rsidR="00000000" w14:paraId="055DE214" w14:textId="77777777">
              <w:trPr>
                <w:tblCellSpacing w:w="15" w:type="dxa"/>
              </w:trPr>
              <w:tc>
                <w:tcPr>
                  <w:tcW w:w="315" w:type="dxa"/>
                  <w:hideMark/>
                </w:tcPr>
                <w:p w14:paraId="333F0014" w14:textId="77777777" w:rsidR="00F17B6B" w:rsidRDefault="00F17B6B">
                  <w:pPr>
                    <w:spacing w:before="0" w:beforeAutospacing="0" w:after="0" w:afterAutospacing="0"/>
                    <w:rPr>
                      <w:rFonts w:eastAsia="Times New Roman"/>
                    </w:rPr>
                  </w:pPr>
                  <w:r>
                    <w:rPr>
                      <w:rFonts w:eastAsia="Times New Roman"/>
                      <w:b/>
                      <w:bCs/>
                    </w:rPr>
                    <w:t>9 -</w:t>
                  </w:r>
                </w:p>
              </w:tc>
              <w:tc>
                <w:tcPr>
                  <w:tcW w:w="0" w:type="auto"/>
                  <w:hideMark/>
                </w:tcPr>
                <w:p w14:paraId="12F2BD89" w14:textId="77777777" w:rsidR="00F17B6B" w:rsidRDefault="00F17B6B">
                  <w:pPr>
                    <w:spacing w:before="0" w:beforeAutospacing="0" w:after="0" w:afterAutospacing="0"/>
                    <w:rPr>
                      <w:rFonts w:eastAsia="Times New Roman"/>
                    </w:rPr>
                  </w:pPr>
                  <w:r>
                    <w:rPr>
                      <w:rFonts w:eastAsia="Times New Roman"/>
                      <w:b/>
                      <w:bCs/>
                    </w:rPr>
                    <w:t>PÉRIODE DES QUESTIONS</w:t>
                  </w:r>
                </w:p>
              </w:tc>
            </w:tr>
          </w:tbl>
          <w:p w14:paraId="7DB6BA4E" w14:textId="77777777" w:rsidR="00F17B6B" w:rsidRDefault="00F17B6B">
            <w:pPr>
              <w:spacing w:before="0" w:beforeAutospacing="0" w:after="240" w:afterAutospacing="0"/>
              <w:rPr>
                <w:rFonts w:eastAsia="Times New Roman"/>
              </w:rPr>
            </w:pPr>
            <w:r>
              <w:rPr>
                <w:rFonts w:eastAsia="Times New Roman"/>
              </w:rPr>
              <w:br/>
              <w:t>La période de questions a débuté à 19 h 12 et terminée à 19 h 13.</w:t>
            </w:r>
          </w:p>
        </w:tc>
      </w:tr>
    </w:tbl>
    <w:p w14:paraId="7F9BD2F2" w14:textId="77777777" w:rsidR="00F17B6B" w:rsidRDefault="00F17B6B">
      <w:pPr>
        <w:spacing w:before="0" w:beforeAutospacing="0" w:after="0" w:afterAutospacing="0"/>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5B4D2805" w14:textId="77777777">
        <w:trPr>
          <w:tblCellSpacing w:w="15" w:type="dxa"/>
        </w:trPr>
        <w:tc>
          <w:tcPr>
            <w:tcW w:w="1559" w:type="dxa"/>
            <w:hideMark/>
          </w:tcPr>
          <w:p w14:paraId="17F8996F" w14:textId="77777777" w:rsidR="00F17B6B" w:rsidRDefault="00F17B6B">
            <w:pPr>
              <w:spacing w:before="0" w:beforeAutospacing="0" w:after="0" w:afterAutospacing="0"/>
              <w:rPr>
                <w:rFonts w:eastAsia="Times New Roman"/>
              </w:rPr>
            </w:pPr>
            <w:r>
              <w:rPr>
                <w:rFonts w:eastAsia="Times New Roman"/>
                <w:b/>
                <w:bCs/>
              </w:rPr>
              <w:t>2026-09-09</w:t>
            </w:r>
            <w:r>
              <w:rPr>
                <w:rFonts w:eastAsia="Times New Roman"/>
                <w:b/>
                <w:bCs/>
              </w:rPr>
              <w:t>6</w:t>
            </w:r>
            <w:r>
              <w:rPr>
                <w:rFonts w:eastAsia="Times New Roman"/>
              </w:rPr>
              <w:t> </w:t>
            </w:r>
          </w:p>
        </w:tc>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0"/>
              <w:gridCol w:w="7671"/>
            </w:tblGrid>
            <w:tr w:rsidR="00000000" w14:paraId="56599496" w14:textId="77777777">
              <w:trPr>
                <w:tblCellSpacing w:w="15" w:type="dxa"/>
              </w:trPr>
              <w:tc>
                <w:tcPr>
                  <w:tcW w:w="435" w:type="dxa"/>
                  <w:hideMark/>
                </w:tcPr>
                <w:p w14:paraId="3722F331" w14:textId="77777777" w:rsidR="00F17B6B" w:rsidRDefault="00F17B6B">
                  <w:pPr>
                    <w:spacing w:before="0" w:beforeAutospacing="0" w:after="0" w:afterAutospacing="0"/>
                    <w:rPr>
                      <w:rFonts w:eastAsia="Times New Roman"/>
                    </w:rPr>
                  </w:pPr>
                  <w:r>
                    <w:rPr>
                      <w:rFonts w:eastAsia="Times New Roman"/>
                      <w:b/>
                      <w:bCs/>
                    </w:rPr>
                    <w:t>10 -</w:t>
                  </w:r>
                </w:p>
              </w:tc>
              <w:tc>
                <w:tcPr>
                  <w:tcW w:w="0" w:type="auto"/>
                  <w:hideMark/>
                </w:tcPr>
                <w:p w14:paraId="52D87DA9" w14:textId="77777777" w:rsidR="00F17B6B" w:rsidRDefault="00F17B6B">
                  <w:pPr>
                    <w:spacing w:before="0" w:beforeAutospacing="0" w:after="0" w:afterAutospacing="0"/>
                    <w:rPr>
                      <w:rFonts w:eastAsia="Times New Roman"/>
                    </w:rPr>
                  </w:pPr>
                  <w:r>
                    <w:rPr>
                      <w:rFonts w:eastAsia="Times New Roman"/>
                      <w:b/>
                      <w:bCs/>
                    </w:rPr>
                    <w:t>LEVÉE DE LA SÉANCE</w:t>
                  </w:r>
                </w:p>
              </w:tc>
            </w:tr>
          </w:tbl>
          <w:p w14:paraId="45A61050" w14:textId="77777777" w:rsidR="00F17B6B" w:rsidRDefault="00F17B6B">
            <w:pPr>
              <w:pStyle w:val="NormalWeb"/>
              <w:jc w:val="both"/>
            </w:pPr>
            <w:r>
              <w:t>À 19 h 13, il est proposé par Nathalie Leblanc et résolu que la séance soit et est levée.</w:t>
            </w:r>
          </w:p>
          <w:p w14:paraId="0ECCB464" w14:textId="77777777" w:rsidR="00F17B6B" w:rsidRDefault="00F17B6B">
            <w:pPr>
              <w:pStyle w:val="NormalWeb"/>
            </w:pPr>
            <w:r>
              <w:t>ADOPTÉE</w:t>
            </w:r>
          </w:p>
          <w:p w14:paraId="5E31264F" w14:textId="77777777" w:rsidR="00F17B6B" w:rsidRDefault="00F17B6B">
            <w:pPr>
              <w:pStyle w:val="NormalWeb"/>
              <w:jc w:val="both"/>
            </w:pPr>
            <w:r>
              <w:t>Je, soussigné, Sylvain Plante, maire, atteste que la signature du présent procès-verbal équivaut à la signature par moi de toutes les résolutions qu’il contient au sens de l’article 142 (2) du Code municipal.</w:t>
            </w:r>
          </w:p>
          <w:p w14:paraId="1E979791" w14:textId="77777777" w:rsidR="00F17B6B" w:rsidRDefault="00F17B6B">
            <w:pPr>
              <w:pStyle w:val="NormalWeb"/>
            </w:pPr>
            <w:r>
              <w:br/>
            </w:r>
            <w:r>
              <w:t>___________________________</w:t>
            </w:r>
            <w:r>
              <w:br/>
              <w:t>Sylvain Plante</w:t>
            </w:r>
            <w:r>
              <w:br/>
              <w:t>Maire</w:t>
            </w:r>
          </w:p>
          <w:p w14:paraId="389E5A9C" w14:textId="77777777" w:rsidR="00F17B6B" w:rsidRDefault="00F17B6B">
            <w:pPr>
              <w:pStyle w:val="NormalWeb"/>
            </w:pPr>
            <w:r>
              <w:t>___________________________</w:t>
            </w:r>
            <w:r>
              <w:br/>
              <w:t>Suzie Constant</w:t>
            </w:r>
            <w:r>
              <w:br/>
              <w:t>Directrice générale et Greffière-trésorière</w:t>
            </w:r>
          </w:p>
          <w:p w14:paraId="2E06F0B5" w14:textId="77777777" w:rsidR="00F17B6B" w:rsidRDefault="00F17B6B">
            <w:pPr>
              <w:spacing w:before="0" w:beforeAutospacing="0" w:after="0" w:afterAutospacing="0"/>
              <w:rPr>
                <w:rFonts w:eastAsia="Times New Roman"/>
              </w:rPr>
            </w:pPr>
          </w:p>
        </w:tc>
      </w:tr>
    </w:tbl>
    <w:p w14:paraId="3A05209B" w14:textId="77777777" w:rsidR="00F17B6B" w:rsidRDefault="00F17B6B">
      <w:pPr>
        <w:spacing w:before="0" w:beforeAutospacing="0" w:after="0" w:afterAutospacing="0"/>
        <w:rPr>
          <w:rFonts w:ascii="Times New Roman" w:eastAsia="Times New Roman" w:hAnsi="Times New Roman" w:cs="Times New Roman"/>
          <w:sz w:val="24"/>
          <w:szCs w:val="24"/>
        </w:rPr>
      </w:pPr>
    </w:p>
    <w:sectPr w:rsidR="00F17B6B">
      <w:footerReference w:type="default" r:id="rId8"/>
      <w:pgSz w:w="12240" w:h="20163"/>
      <w:pgMar w:top="1701" w:right="1276" w:bottom="1418" w:left="1134" w:header="709" w:footer="0" w:gutter="0"/>
      <w:pgNumType w:start="50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C983" w14:textId="77777777" w:rsidR="00F17B6B" w:rsidRDefault="00F17B6B">
      <w:pPr>
        <w:spacing w:before="0" w:after="0"/>
      </w:pPr>
      <w:r>
        <w:separator/>
      </w:r>
    </w:p>
  </w:endnote>
  <w:endnote w:type="continuationSeparator" w:id="0">
    <w:p w14:paraId="5CCA9FFF" w14:textId="77777777" w:rsidR="00F17B6B" w:rsidRDefault="00F17B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04"/>
      <w:gridCol w:w="8226"/>
    </w:tblGrid>
    <w:tr w:rsidR="00000000" w14:paraId="0FFDD022" w14:textId="77777777">
      <w:trPr>
        <w:trHeight w:val="1418"/>
        <w:tblCellSpacing w:w="15" w:type="dxa"/>
      </w:trPr>
      <w:tc>
        <w:tcPr>
          <w:tcW w:w="1559" w:type="dxa"/>
          <w:tcMar>
            <w:top w:w="15" w:type="dxa"/>
            <w:left w:w="15" w:type="dxa"/>
            <w:bottom w:w="150" w:type="dxa"/>
            <w:right w:w="15" w:type="dxa"/>
          </w:tcMar>
          <w:vAlign w:val="bottom"/>
          <w:hideMark/>
        </w:tcPr>
        <w:p w14:paraId="485236F3" w14:textId="77777777" w:rsidR="00F17B6B" w:rsidRDefault="00F17B6B">
          <w:r>
            <w:t> </w:t>
          </w:r>
        </w:p>
      </w:tc>
      <w:tc>
        <w:tcPr>
          <w:tcW w:w="0" w:type="auto"/>
          <w:tcMar>
            <w:top w:w="15" w:type="dxa"/>
            <w:left w:w="15" w:type="dxa"/>
            <w:bottom w:w="300" w:type="dxa"/>
            <w:right w:w="15" w:type="dxa"/>
          </w:tcMar>
          <w:vAlign w:val="bottom"/>
          <w:hideMark/>
        </w:tcPr>
        <w:p w14:paraId="1512DEE6" w14:textId="77777777" w:rsidR="00F17B6B" w:rsidRDefault="00F17B6B">
          <w:pPr>
            <w:jc w:val="center"/>
          </w:pPr>
          <w:r>
            <w:fldChar w:fldCharType="begin"/>
          </w:r>
          <w:r>
            <w:instrText xml:space="preserve"> PAGE \* MERGEFORMAT </w:instrText>
          </w:r>
          <w:r w:rsidR="002574BE">
            <w:fldChar w:fldCharType="separate"/>
          </w:r>
          <w:r w:rsidR="002574BE">
            <w:rPr>
              <w:noProof/>
            </w:rPr>
            <w:t>506</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A7697" w14:textId="77777777" w:rsidR="00F17B6B" w:rsidRDefault="00F17B6B">
      <w:pPr>
        <w:spacing w:before="0" w:after="0"/>
      </w:pPr>
      <w:r>
        <w:separator/>
      </w:r>
    </w:p>
  </w:footnote>
  <w:footnote w:type="continuationSeparator" w:id="0">
    <w:p w14:paraId="7DD19DA6" w14:textId="77777777" w:rsidR="00F17B6B" w:rsidRDefault="00F17B6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83156"/>
    <w:multiLevelType w:val="multilevel"/>
    <w:tmpl w:val="F58A35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F21BC5"/>
    <w:multiLevelType w:val="multilevel"/>
    <w:tmpl w:val="1E60ACF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10926571">
    <w:abstractNumId w:val="1"/>
  </w:num>
  <w:num w:numId="2" w16cid:durableId="1675568969">
    <w:abstractNumId w:val="1"/>
    <w:lvlOverride w:ilvl="0"/>
    <w:lvlOverride w:ilvl="1"/>
    <w:lvlOverride w:ilvl="2"/>
    <w:lvlOverride w:ilvl="3"/>
    <w:lvlOverride w:ilvl="4"/>
    <w:lvlOverride w:ilvl="5"/>
    <w:lvlOverride w:ilvl="6"/>
    <w:lvlOverride w:ilvl="7"/>
    <w:lvlOverride w:ilvl="8"/>
  </w:num>
  <w:num w:numId="3" w16cid:durableId="1766656725">
    <w:abstractNumId w:val="0"/>
  </w:num>
  <w:num w:numId="4" w16cid:durableId="119689312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574BE"/>
    <w:rsid w:val="002574BE"/>
    <w:rsid w:val="00510C01"/>
    <w:rsid w:val="005A6E46"/>
    <w:rsid w:val="00705CB2"/>
    <w:rsid w:val="00B4521D"/>
    <w:rsid w:val="00F17B6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4D00C"/>
  <w15:chartTrackingRefBased/>
  <w15:docId w15:val="{10F835F8-3D5F-41A4-90AB-6C9D3553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pPr>
    <w:rPr>
      <w:rFonts w:ascii="Arial" w:eastAsiaTheme="minorEastAsia" w:hAnsi="Arial" w:cs="Arial"/>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rFonts w:ascii="Arial" w:hAnsi="Arial" w:cs="Arial" w:hint="default"/>
      <w:b/>
      <w:bCs/>
      <w:sz w:val="21"/>
      <w:szCs w:val="21"/>
    </w:rPr>
  </w:style>
  <w:style w:type="paragraph" w:customStyle="1" w:styleId="msonormal0">
    <w:name w:val="msonormal"/>
    <w:basedOn w:val="Normal"/>
  </w:style>
  <w:style w:type="paragraph" w:styleId="NormalWeb">
    <w:name w:val="Normal (Web)"/>
    <w:basedOn w:val="Normal"/>
    <w:uiPriority w:val="99"/>
    <w:unhideWhenUsed/>
  </w:style>
  <w:style w:type="paragraph" w:styleId="Paragraphedeliste">
    <w:name w:val="List Paragraph"/>
    <w:basedOn w:val="Normal"/>
    <w:uiPriority w:val="34"/>
    <w:qFormat/>
  </w:style>
  <w:style w:type="character" w:customStyle="1" w:styleId="mce-nbsp-wrap">
    <w:name w:val="mce-nbsp-wrap"/>
    <w:basedOn w:val="Policepardfaut"/>
    <w:rPr>
      <w:rFonts w:ascii="Arial" w:hAnsi="Arial" w:cs="Arial" w:hint="default"/>
      <w:sz w:val="21"/>
      <w:szCs w:val="21"/>
    </w:rPr>
  </w:style>
  <w:style w:type="paragraph" w:styleId="Pieddepage">
    <w:name w:val="footer"/>
    <w:basedOn w:val="Normal"/>
    <w:link w:val="PieddepageCar"/>
    <w:uiPriority w:val="99"/>
    <w:unhideWhenUsed/>
    <w:pPr>
      <w:tabs>
        <w:tab w:val="center" w:pos="4320"/>
        <w:tab w:val="right" w:pos="8640"/>
      </w:tabs>
      <w:spacing w:before="0" w:after="0"/>
    </w:pPr>
  </w:style>
  <w:style w:type="character" w:customStyle="1" w:styleId="PieddepageCar">
    <w:name w:val="Pied de page Car"/>
    <w:basedOn w:val="Policepardfaut"/>
    <w:link w:val="Pieddepage"/>
    <w:uiPriority w:val="99"/>
    <w:rPr>
      <w:rFonts w:ascii="Arial" w:eastAsiaTheme="minorEastAsia" w:hAnsi="Arial" w:cs="Arial"/>
      <w:sz w:val="21"/>
      <w:szCs w:val="21"/>
    </w:rPr>
  </w:style>
  <w:style w:type="paragraph" w:styleId="En-tte">
    <w:name w:val="header"/>
    <w:basedOn w:val="Normal"/>
    <w:link w:val="En-tteCar"/>
    <w:uiPriority w:val="99"/>
    <w:unhideWhenUsed/>
    <w:rsid w:val="002574BE"/>
    <w:pPr>
      <w:tabs>
        <w:tab w:val="center" w:pos="4320"/>
        <w:tab w:val="right" w:pos="8640"/>
      </w:tabs>
      <w:spacing w:before="0" w:after="0"/>
    </w:pPr>
  </w:style>
  <w:style w:type="character" w:customStyle="1" w:styleId="En-tteCar">
    <w:name w:val="En-tête Car"/>
    <w:basedOn w:val="Policepardfaut"/>
    <w:link w:val="En-tte"/>
    <w:uiPriority w:val="99"/>
    <w:rsid w:val="002574BE"/>
    <w:rPr>
      <w:rFonts w:ascii="Arial" w:eastAsiaTheme="minorEastAsia"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42110FCC457048B6276E9EDC0A8AE5" ma:contentTypeVersion="12" ma:contentTypeDescription="Crée un document." ma:contentTypeScope="" ma:versionID="eea2f443c2c4a40cf669cfb2633b3b4f">
  <xsd:schema xmlns:xsd="http://www.w3.org/2001/XMLSchema" xmlns:xs="http://www.w3.org/2001/XMLSchema" xmlns:p="http://schemas.microsoft.com/office/2006/metadata/properties" xmlns:ns2="7fa8aa2d-5ac5-44ae-ac31-bc7f66d8f8f8" xmlns:ns3="d5db0de3-f29c-4015-b561-79b6b8277ede" targetNamespace="http://schemas.microsoft.com/office/2006/metadata/properties" ma:root="true" ma:fieldsID="b8df25d122058b6c8016972e91afb8fe" ns2:_="" ns3:_="">
    <xsd:import namespace="7fa8aa2d-5ac5-44ae-ac31-bc7f66d8f8f8"/>
    <xsd:import namespace="d5db0de3-f29c-4015-b561-79b6b8277e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8aa2d-5ac5-44ae-ac31-bc7f66d8f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206f5b4-d6d1-4644-9551-ca8167f2da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b0de3-f29c-4015-b561-79b6b8277e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ad3300-8665-4a6a-82d2-e64ed0d17722}" ma:internalName="TaxCatchAll" ma:showField="CatchAllData" ma:web="d5db0de3-f29c-4015-b561-79b6b8277e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a8aa2d-5ac5-44ae-ac31-bc7f66d8f8f8">
      <Terms xmlns="http://schemas.microsoft.com/office/infopath/2007/PartnerControls"/>
    </lcf76f155ced4ddcb4097134ff3c332f>
    <TaxCatchAll xmlns="d5db0de3-f29c-4015-b561-79b6b8277ede" xsi:nil="true"/>
  </documentManagement>
</p:properties>
</file>

<file path=customXml/itemProps1.xml><?xml version="1.0" encoding="utf-8"?>
<ds:datastoreItem xmlns:ds="http://schemas.openxmlformats.org/officeDocument/2006/customXml" ds:itemID="{C44AB67A-BDB2-44FB-8B96-B0413D5B4AAC}"/>
</file>

<file path=customXml/itemProps2.xml><?xml version="1.0" encoding="utf-8"?>
<ds:datastoreItem xmlns:ds="http://schemas.openxmlformats.org/officeDocument/2006/customXml" ds:itemID="{889DA560-76F5-428C-94A0-9F188FE24072}"/>
</file>

<file path=customXml/itemProps3.xml><?xml version="1.0" encoding="utf-8"?>
<ds:datastoreItem xmlns:ds="http://schemas.openxmlformats.org/officeDocument/2006/customXml" ds:itemID="{10CF8F2C-5A7E-4B59-BCF3-6CE5CFA2C1E5}"/>
</file>

<file path=docProps/app.xml><?xml version="1.0" encoding="utf-8"?>
<Properties xmlns="http://schemas.openxmlformats.org/officeDocument/2006/extended-properties" xmlns:vt="http://schemas.openxmlformats.org/officeDocument/2006/docPropsVTypes">
  <Template>Normal.dotm</Template>
  <TotalTime>1</TotalTime>
  <Pages>5</Pages>
  <Words>1827</Words>
  <Characters>10017</Characters>
  <Application>Microsoft Office Word</Application>
  <DocSecurity>0</DocSecurity>
  <Lines>345</Lines>
  <Paragraphs>166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Constant</dc:creator>
  <cp:keywords/>
  <dc:description/>
  <cp:lastModifiedBy>Suzie Constant</cp:lastModifiedBy>
  <cp:revision>2</cp:revision>
  <dcterms:created xsi:type="dcterms:W3CDTF">2026-09-02T17:48:00Z</dcterms:created>
  <dcterms:modified xsi:type="dcterms:W3CDTF">2026-09-02T17:48:00Z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0x0101001142110FCC457048B6276E9EDC0A8AE5</vt:lpwstr>
  </property>
</Properties>
</file>